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5E65" w14:textId="0226C2AC" w:rsidR="008557EB" w:rsidRDefault="008557EB" w:rsidP="008557EB">
      <w:pPr>
        <w:spacing w:after="0"/>
        <w:jc w:val="center"/>
        <w:rPr>
          <w:sz w:val="28"/>
        </w:rPr>
      </w:pPr>
      <w:r>
        <w:rPr>
          <w:b/>
          <w:sz w:val="36"/>
          <w:szCs w:val="28"/>
        </w:rPr>
        <w:t>Expanding Professional P</w:t>
      </w:r>
      <w:r w:rsidR="00F91CCD">
        <w:rPr>
          <w:b/>
          <w:sz w:val="36"/>
          <w:szCs w:val="28"/>
        </w:rPr>
        <w:t>ossibilities in Early Childhood</w:t>
      </w:r>
    </w:p>
    <w:p w14:paraId="7A1AF2CC" w14:textId="3F28DF51" w:rsidR="008557EB" w:rsidRDefault="008F0205" w:rsidP="008557EB">
      <w:pPr>
        <w:spacing w:after="0"/>
        <w:jc w:val="center"/>
        <w:rPr>
          <w:sz w:val="24"/>
        </w:rPr>
      </w:pPr>
      <w:r>
        <w:rPr>
          <w:sz w:val="24"/>
        </w:rPr>
        <w:t>Early Childhood Council of Larimer County</w:t>
      </w:r>
    </w:p>
    <w:p w14:paraId="43E39561" w14:textId="19F344F7" w:rsidR="008557EB" w:rsidRDefault="008557EB" w:rsidP="00A420FC">
      <w:pPr>
        <w:spacing w:after="0"/>
      </w:pPr>
    </w:p>
    <w:p w14:paraId="0CE6770B" w14:textId="7DD49AFC" w:rsidR="008557EB" w:rsidRDefault="008557EB" w:rsidP="008557EB">
      <w:pPr>
        <w:spacing w:after="0"/>
        <w:jc w:val="center"/>
      </w:pPr>
    </w:p>
    <w:p w14:paraId="3F17F0D0" w14:textId="604AAB68" w:rsidR="008557EB" w:rsidRDefault="00A420FC" w:rsidP="00F91C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1966FD" wp14:editId="74719DD3">
            <wp:simplePos x="0" y="0"/>
            <wp:positionH relativeFrom="margin">
              <wp:posOffset>3228975</wp:posOffset>
            </wp:positionH>
            <wp:positionV relativeFrom="margin">
              <wp:posOffset>962025</wp:posOffset>
            </wp:positionV>
            <wp:extent cx="3267710" cy="21812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9621699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7EB">
        <w:rPr>
          <w:b/>
          <w:sz w:val="24"/>
          <w:szCs w:val="24"/>
        </w:rPr>
        <w:t xml:space="preserve">Are you looking for qualified staff?  </w:t>
      </w:r>
      <w:r w:rsidR="008557EB">
        <w:rPr>
          <w:sz w:val="24"/>
          <w:szCs w:val="24"/>
        </w:rPr>
        <w:t>If so, participatin</w:t>
      </w:r>
      <w:r w:rsidR="007D7FBC">
        <w:rPr>
          <w:sz w:val="24"/>
          <w:szCs w:val="24"/>
        </w:rPr>
        <w:t>g in the Expanding Professional Possibilities in Early Childhood</w:t>
      </w:r>
      <w:r w:rsidR="008557EB">
        <w:rPr>
          <w:sz w:val="24"/>
          <w:szCs w:val="24"/>
        </w:rPr>
        <w:t xml:space="preserve"> </w:t>
      </w:r>
      <w:r w:rsidR="00F91CCD">
        <w:rPr>
          <w:sz w:val="24"/>
          <w:szCs w:val="24"/>
        </w:rPr>
        <w:t xml:space="preserve">(EPPEC) </w:t>
      </w:r>
      <w:r w:rsidR="008557EB">
        <w:rPr>
          <w:sz w:val="24"/>
          <w:szCs w:val="24"/>
        </w:rPr>
        <w:t xml:space="preserve">project </w:t>
      </w:r>
      <w:r w:rsidR="00F91CCD">
        <w:rPr>
          <w:sz w:val="24"/>
          <w:szCs w:val="24"/>
        </w:rPr>
        <w:t>will help</w:t>
      </w:r>
      <w:r w:rsidR="008557EB">
        <w:rPr>
          <w:sz w:val="24"/>
          <w:szCs w:val="24"/>
        </w:rPr>
        <w:t xml:space="preserve"> </w:t>
      </w:r>
      <w:r w:rsidR="00E72832">
        <w:rPr>
          <w:sz w:val="24"/>
          <w:szCs w:val="24"/>
        </w:rPr>
        <w:t>you add</w:t>
      </w:r>
      <w:r w:rsidR="00F91CCD">
        <w:rPr>
          <w:sz w:val="24"/>
          <w:szCs w:val="24"/>
        </w:rPr>
        <w:t>ress your workforce recruitment!</w:t>
      </w:r>
      <w:r w:rsidR="008557EB">
        <w:rPr>
          <w:sz w:val="24"/>
          <w:szCs w:val="24"/>
        </w:rPr>
        <w:t xml:space="preserve">  </w:t>
      </w:r>
      <w:r w:rsidR="00F91CCD">
        <w:rPr>
          <w:sz w:val="24"/>
          <w:szCs w:val="24"/>
        </w:rPr>
        <w:t xml:space="preserve">We are looking for programs who want to be active participants in expanding the pool of qualified early childhood teachers.  </w:t>
      </w:r>
      <w:r w:rsidR="008557EB">
        <w:rPr>
          <w:sz w:val="24"/>
          <w:szCs w:val="24"/>
        </w:rPr>
        <w:t xml:space="preserve">This project brings together three critical components: </w:t>
      </w:r>
    </w:p>
    <w:p w14:paraId="147E1EED" w14:textId="682E3E61" w:rsidR="008557EB" w:rsidRDefault="008557EB" w:rsidP="008557EB">
      <w:pPr>
        <w:pStyle w:val="ListParagraph"/>
        <w:numPr>
          <w:ilvl w:val="0"/>
          <w:numId w:val="1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Early care and education programs interested in addressing workforce shortages; </w:t>
      </w:r>
    </w:p>
    <w:p w14:paraId="457528E3" w14:textId="5B346FD2" w:rsidR="008557EB" w:rsidRDefault="008557EB" w:rsidP="008557EB">
      <w:pPr>
        <w:pStyle w:val="ListParagraph"/>
        <w:numPr>
          <w:ilvl w:val="0"/>
          <w:numId w:val="1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New recruits and/or current staff seeking higher qualifications as Early Childhood Teachers</w:t>
      </w:r>
      <w:r w:rsidR="00571FA8">
        <w:rPr>
          <w:sz w:val="24"/>
          <w:szCs w:val="24"/>
        </w:rPr>
        <w:t xml:space="preserve"> (ECT)</w:t>
      </w:r>
      <w:r>
        <w:rPr>
          <w:sz w:val="24"/>
          <w:szCs w:val="24"/>
        </w:rPr>
        <w:t xml:space="preserve"> through grant paid formal education; and </w:t>
      </w:r>
    </w:p>
    <w:p w14:paraId="2096A16E" w14:textId="50803772" w:rsidR="008557EB" w:rsidRDefault="007D7FBC" w:rsidP="00F91CCD">
      <w:pPr>
        <w:pStyle w:val="ListParagraph"/>
        <w:numPr>
          <w:ilvl w:val="0"/>
          <w:numId w:val="1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96759">
        <w:rPr>
          <w:sz w:val="24"/>
          <w:szCs w:val="24"/>
        </w:rPr>
        <w:t xml:space="preserve">raining and support for </w:t>
      </w:r>
      <w:r w:rsidR="008557EB">
        <w:rPr>
          <w:sz w:val="24"/>
          <w:szCs w:val="24"/>
        </w:rPr>
        <w:t>current staff to be high-quality mentors for the new recruits/current employees.</w:t>
      </w:r>
    </w:p>
    <w:p w14:paraId="491BB82A" w14:textId="77777777" w:rsidR="00F91CCD" w:rsidRPr="00F91CCD" w:rsidRDefault="00F91CCD" w:rsidP="00F91CCD">
      <w:pPr>
        <w:pStyle w:val="ListParagraph"/>
        <w:spacing w:after="0" w:line="256" w:lineRule="auto"/>
        <w:rPr>
          <w:sz w:val="24"/>
          <w:szCs w:val="24"/>
        </w:rPr>
      </w:pPr>
    </w:p>
    <w:p w14:paraId="4DBBC0F7" w14:textId="5A8CCE02" w:rsidR="008557EB" w:rsidRDefault="00E72832" w:rsidP="008557EB">
      <w:pPr>
        <w:pStyle w:val="ListParagraph"/>
        <w:spacing w:after="0"/>
        <w:ind w:left="0"/>
      </w:pPr>
      <w:r>
        <w:rPr>
          <w:sz w:val="24"/>
          <w:szCs w:val="24"/>
        </w:rPr>
        <w:t xml:space="preserve">This project combines an experienced Mentor Teacher with </w:t>
      </w:r>
      <w:r w:rsidR="00F91CCD">
        <w:rPr>
          <w:sz w:val="24"/>
          <w:szCs w:val="24"/>
        </w:rPr>
        <w:t xml:space="preserve">a </w:t>
      </w:r>
      <w:r w:rsidR="008557EB">
        <w:rPr>
          <w:sz w:val="24"/>
          <w:szCs w:val="24"/>
        </w:rPr>
        <w:t>cohort</w:t>
      </w:r>
      <w:r>
        <w:rPr>
          <w:sz w:val="24"/>
          <w:szCs w:val="24"/>
        </w:rPr>
        <w:t xml:space="preserve"> student</w:t>
      </w:r>
      <w:r w:rsidR="00F91CCD">
        <w:rPr>
          <w:sz w:val="24"/>
          <w:szCs w:val="24"/>
        </w:rPr>
        <w:t>, who will be concurrently completing coursework at</w:t>
      </w:r>
      <w:r w:rsidR="00E96759">
        <w:rPr>
          <w:sz w:val="24"/>
          <w:szCs w:val="24"/>
        </w:rPr>
        <w:t xml:space="preserve"> </w:t>
      </w:r>
      <w:r w:rsidR="008557EB">
        <w:rPr>
          <w:sz w:val="24"/>
          <w:szCs w:val="24"/>
        </w:rPr>
        <w:t xml:space="preserve">Front Range Community </w:t>
      </w:r>
      <w:r w:rsidR="00E96759">
        <w:rPr>
          <w:sz w:val="24"/>
          <w:szCs w:val="24"/>
        </w:rPr>
        <w:t>College</w:t>
      </w:r>
      <w:r w:rsidR="00F91CCD">
        <w:rPr>
          <w:sz w:val="24"/>
          <w:szCs w:val="24"/>
        </w:rPr>
        <w:t xml:space="preserve">.  </w:t>
      </w:r>
      <w:r w:rsidR="0088214F">
        <w:rPr>
          <w:sz w:val="24"/>
          <w:szCs w:val="24"/>
        </w:rPr>
        <w:t xml:space="preserve">These cohort students </w:t>
      </w:r>
      <w:r w:rsidR="008557EB">
        <w:rPr>
          <w:sz w:val="24"/>
          <w:szCs w:val="24"/>
        </w:rPr>
        <w:t xml:space="preserve">will be employed part-time in programs </w:t>
      </w:r>
      <w:r w:rsidR="0088214F">
        <w:rPr>
          <w:sz w:val="24"/>
          <w:szCs w:val="24"/>
        </w:rPr>
        <w:t>and will receive</w:t>
      </w:r>
      <w:r w:rsidR="008557EB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on-the job </w:t>
      </w:r>
      <w:r w:rsidR="008557EB">
        <w:rPr>
          <w:sz w:val="24"/>
          <w:szCs w:val="24"/>
        </w:rPr>
        <w:t>guidance</w:t>
      </w:r>
      <w:r w:rsidR="0088214F">
        <w:rPr>
          <w:sz w:val="24"/>
          <w:szCs w:val="24"/>
        </w:rPr>
        <w:t xml:space="preserve"> and support</w:t>
      </w:r>
      <w:r w:rsidR="00F91CCD">
        <w:rPr>
          <w:sz w:val="24"/>
          <w:szCs w:val="24"/>
        </w:rPr>
        <w:t xml:space="preserve"> from their</w:t>
      </w:r>
      <w:r>
        <w:rPr>
          <w:sz w:val="24"/>
          <w:szCs w:val="24"/>
        </w:rPr>
        <w:t xml:space="preserve"> mentor teacher</w:t>
      </w:r>
      <w:r w:rsidR="0088214F">
        <w:rPr>
          <w:sz w:val="24"/>
          <w:szCs w:val="24"/>
        </w:rPr>
        <w:t>.  T</w:t>
      </w:r>
      <w:r w:rsidR="008557EB">
        <w:rPr>
          <w:sz w:val="24"/>
          <w:szCs w:val="24"/>
        </w:rPr>
        <w:t xml:space="preserve">he </w:t>
      </w:r>
      <w:r w:rsidR="00F91CCD">
        <w:rPr>
          <w:sz w:val="24"/>
          <w:szCs w:val="24"/>
        </w:rPr>
        <w:t xml:space="preserve">quality education, </w:t>
      </w:r>
      <w:r w:rsidR="008557EB">
        <w:rPr>
          <w:sz w:val="24"/>
          <w:szCs w:val="24"/>
        </w:rPr>
        <w:t>mentoring</w:t>
      </w:r>
      <w:r w:rsidR="00F91CCD">
        <w:rPr>
          <w:sz w:val="24"/>
          <w:szCs w:val="24"/>
        </w:rPr>
        <w:t>,</w:t>
      </w:r>
      <w:r w:rsidR="008557EB">
        <w:rPr>
          <w:sz w:val="24"/>
          <w:szCs w:val="24"/>
        </w:rPr>
        <w:t xml:space="preserve"> and positive work experience </w:t>
      </w:r>
      <w:r w:rsidR="0088214F">
        <w:rPr>
          <w:sz w:val="24"/>
          <w:szCs w:val="24"/>
        </w:rPr>
        <w:t>available to the</w:t>
      </w:r>
      <w:r w:rsidR="008557EB">
        <w:rPr>
          <w:sz w:val="24"/>
          <w:szCs w:val="24"/>
        </w:rPr>
        <w:t xml:space="preserve"> </w:t>
      </w:r>
      <w:r w:rsidR="00F91CCD">
        <w:rPr>
          <w:sz w:val="24"/>
          <w:szCs w:val="24"/>
        </w:rPr>
        <w:t>cohort student employee</w:t>
      </w:r>
      <w:r w:rsidR="008557EB">
        <w:rPr>
          <w:sz w:val="24"/>
          <w:szCs w:val="24"/>
        </w:rPr>
        <w:t xml:space="preserve"> will better prep</w:t>
      </w:r>
      <w:r w:rsidR="0088214F">
        <w:rPr>
          <w:sz w:val="24"/>
          <w:szCs w:val="24"/>
        </w:rPr>
        <w:t xml:space="preserve">are them as </w:t>
      </w:r>
      <w:r w:rsidR="00F91CCD">
        <w:rPr>
          <w:sz w:val="24"/>
          <w:szCs w:val="24"/>
        </w:rPr>
        <w:t xml:space="preserve">future Early Childhood Teachers. </w:t>
      </w:r>
      <w:r w:rsidR="00CD72CA">
        <w:rPr>
          <w:sz w:val="24"/>
          <w:szCs w:val="24"/>
        </w:rPr>
        <w:t xml:space="preserve">The recognition of the dedicated, experienced teachers as mentors to these </w:t>
      </w:r>
      <w:r w:rsidR="00F91CCD">
        <w:rPr>
          <w:sz w:val="24"/>
          <w:szCs w:val="24"/>
        </w:rPr>
        <w:t>newer teachers</w:t>
      </w:r>
      <w:r w:rsidR="007846D6">
        <w:rPr>
          <w:sz w:val="24"/>
          <w:szCs w:val="24"/>
        </w:rPr>
        <w:t xml:space="preserve">, </w:t>
      </w:r>
      <w:r w:rsidR="00F91CCD">
        <w:rPr>
          <w:sz w:val="24"/>
          <w:szCs w:val="24"/>
        </w:rPr>
        <w:t xml:space="preserve">will hopefully </w:t>
      </w:r>
      <w:r w:rsidR="007846D6">
        <w:rPr>
          <w:sz w:val="24"/>
          <w:szCs w:val="24"/>
        </w:rPr>
        <w:t xml:space="preserve">be the </w:t>
      </w:r>
      <w:r w:rsidR="00CD72CA">
        <w:rPr>
          <w:sz w:val="24"/>
          <w:szCs w:val="24"/>
        </w:rPr>
        <w:t>incentive</w:t>
      </w:r>
      <w:r w:rsidR="007846D6">
        <w:rPr>
          <w:sz w:val="24"/>
          <w:szCs w:val="24"/>
        </w:rPr>
        <w:t xml:space="preserve"> they needed</w:t>
      </w:r>
      <w:r w:rsidR="00CD72CA">
        <w:rPr>
          <w:sz w:val="24"/>
          <w:szCs w:val="24"/>
        </w:rPr>
        <w:t xml:space="preserve"> to continue their </w:t>
      </w:r>
      <w:r w:rsidR="00F91CCD">
        <w:rPr>
          <w:sz w:val="24"/>
          <w:szCs w:val="24"/>
        </w:rPr>
        <w:t>commitment to</w:t>
      </w:r>
      <w:r w:rsidR="00CD72CA">
        <w:rPr>
          <w:sz w:val="24"/>
          <w:szCs w:val="24"/>
        </w:rPr>
        <w:t xml:space="preserve"> this field.</w:t>
      </w:r>
    </w:p>
    <w:p w14:paraId="0C16299A" w14:textId="77777777" w:rsidR="00CD72CA" w:rsidRPr="00CD72CA" w:rsidRDefault="00CD72CA" w:rsidP="00CD72CA">
      <w:pPr>
        <w:spacing w:after="0" w:line="256" w:lineRule="auto"/>
        <w:rPr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2700"/>
        <w:gridCol w:w="7470"/>
      </w:tblGrid>
      <w:tr w:rsidR="007F4029" w14:paraId="21DFCC3B" w14:textId="77777777" w:rsidTr="00E72832">
        <w:tc>
          <w:tcPr>
            <w:tcW w:w="10170" w:type="dxa"/>
            <w:gridSpan w:val="2"/>
            <w:shd w:val="clear" w:color="auto" w:fill="ACB9CA" w:themeFill="text2" w:themeFillTint="66"/>
          </w:tcPr>
          <w:p w14:paraId="081ED50B" w14:textId="43306413" w:rsidR="007F4029" w:rsidRPr="00E72832" w:rsidRDefault="00A420FC" w:rsidP="00674192">
            <w:pPr>
              <w:pStyle w:val="ListParagraph"/>
              <w:spacing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Quick </w:t>
            </w:r>
            <w:r w:rsidR="007F4029" w:rsidRPr="00E72832">
              <w:rPr>
                <w:b/>
                <w:sz w:val="24"/>
                <w:szCs w:val="24"/>
              </w:rPr>
              <w:t>Helpful Terms and Descriptions</w:t>
            </w:r>
          </w:p>
        </w:tc>
      </w:tr>
      <w:tr w:rsidR="004C37D9" w:rsidRPr="006A68AF" w14:paraId="2511D3B6" w14:textId="77777777" w:rsidTr="004C37D9">
        <w:tc>
          <w:tcPr>
            <w:tcW w:w="2700" w:type="dxa"/>
          </w:tcPr>
          <w:p w14:paraId="635D89F9" w14:textId="1EBD6CD2" w:rsidR="004C37D9" w:rsidRPr="00564B2A" w:rsidRDefault="004C37D9" w:rsidP="004C37D9">
            <w:pPr>
              <w:pStyle w:val="ListParagraph"/>
              <w:spacing w:line="256" w:lineRule="auto"/>
              <w:ind w:left="0"/>
              <w:jc w:val="center"/>
            </w:pPr>
            <w:r w:rsidRPr="00564B2A">
              <w:t>Program/Site Administrator</w:t>
            </w:r>
          </w:p>
        </w:tc>
        <w:tc>
          <w:tcPr>
            <w:tcW w:w="7470" w:type="dxa"/>
          </w:tcPr>
          <w:p w14:paraId="1682FCA3" w14:textId="6BB618AF" w:rsidR="004C37D9" w:rsidRPr="00564B2A" w:rsidRDefault="007F4029" w:rsidP="004C37D9">
            <w:pPr>
              <w:pStyle w:val="ListParagraph"/>
              <w:spacing w:line="256" w:lineRule="auto"/>
              <w:ind w:left="0"/>
            </w:pPr>
            <w:r w:rsidRPr="00564B2A">
              <w:t>The dire</w:t>
            </w:r>
            <w:r w:rsidR="00A420FC" w:rsidRPr="00564B2A">
              <w:t xml:space="preserve">ctor or administrator who will </w:t>
            </w:r>
            <w:r w:rsidRPr="00564B2A">
              <w:t>help select &amp; support a Mentor Teacher, hire and support a Cohort Student</w:t>
            </w:r>
            <w:r w:rsidR="00A420FC" w:rsidRPr="00564B2A">
              <w:t xml:space="preserve">. </w:t>
            </w:r>
          </w:p>
        </w:tc>
      </w:tr>
      <w:tr w:rsidR="004C37D9" w:rsidRPr="006A68AF" w14:paraId="08617C4A" w14:textId="77777777" w:rsidTr="004C37D9">
        <w:tc>
          <w:tcPr>
            <w:tcW w:w="2700" w:type="dxa"/>
          </w:tcPr>
          <w:p w14:paraId="37F3C229" w14:textId="2C2358A7" w:rsidR="004C37D9" w:rsidRPr="00564B2A" w:rsidRDefault="004C37D9" w:rsidP="004C37D9">
            <w:pPr>
              <w:pStyle w:val="ListParagraph"/>
              <w:spacing w:line="256" w:lineRule="auto"/>
              <w:ind w:left="0"/>
              <w:jc w:val="center"/>
            </w:pPr>
            <w:r w:rsidRPr="00564B2A">
              <w:t>Mentor Teacher</w:t>
            </w:r>
          </w:p>
        </w:tc>
        <w:tc>
          <w:tcPr>
            <w:tcW w:w="7470" w:type="dxa"/>
          </w:tcPr>
          <w:p w14:paraId="1D6C7EF4" w14:textId="64AB9B94" w:rsidR="004C37D9" w:rsidRPr="00564B2A" w:rsidRDefault="007F4029" w:rsidP="004C37D9">
            <w:pPr>
              <w:pStyle w:val="ListParagraph"/>
              <w:spacing w:line="256" w:lineRule="auto"/>
              <w:ind w:left="0"/>
            </w:pPr>
            <w:r w:rsidRPr="00564B2A">
              <w:t xml:space="preserve">The teacher chosen from your site to </w:t>
            </w:r>
            <w:r w:rsidR="009B04E6" w:rsidRPr="00564B2A">
              <w:t>attend the Mentor Teacher training and become a Mentor for a Cohort Student.</w:t>
            </w:r>
          </w:p>
        </w:tc>
      </w:tr>
      <w:tr w:rsidR="004C37D9" w:rsidRPr="006A68AF" w14:paraId="096E89EC" w14:textId="77777777" w:rsidTr="004C37D9">
        <w:tc>
          <w:tcPr>
            <w:tcW w:w="2700" w:type="dxa"/>
          </w:tcPr>
          <w:p w14:paraId="1EE9DF6D" w14:textId="102D245E" w:rsidR="004C37D9" w:rsidRPr="00564B2A" w:rsidRDefault="004C37D9" w:rsidP="004C37D9">
            <w:pPr>
              <w:pStyle w:val="ListParagraph"/>
              <w:spacing w:line="256" w:lineRule="auto"/>
              <w:ind w:left="0"/>
              <w:jc w:val="center"/>
            </w:pPr>
            <w:r w:rsidRPr="00564B2A">
              <w:t>Cohort Student</w:t>
            </w:r>
          </w:p>
        </w:tc>
        <w:tc>
          <w:tcPr>
            <w:tcW w:w="7470" w:type="dxa"/>
          </w:tcPr>
          <w:p w14:paraId="0D2D2973" w14:textId="41B7E362" w:rsidR="004C37D9" w:rsidRPr="00564B2A" w:rsidRDefault="009B04E6" w:rsidP="004C37D9">
            <w:pPr>
              <w:pStyle w:val="ListParagraph"/>
              <w:spacing w:line="256" w:lineRule="auto"/>
              <w:ind w:left="0"/>
            </w:pPr>
            <w:r w:rsidRPr="00564B2A">
              <w:t>A currently or newly employed teacher from your site who will attend courses and receive guidance and feedback from the Mentor Teacher who is working with them.</w:t>
            </w:r>
          </w:p>
        </w:tc>
      </w:tr>
      <w:tr w:rsidR="007F4029" w:rsidRPr="006A68AF" w14:paraId="3D5705E0" w14:textId="77777777" w:rsidTr="004C37D9">
        <w:tc>
          <w:tcPr>
            <w:tcW w:w="2700" w:type="dxa"/>
          </w:tcPr>
          <w:p w14:paraId="360C28CF" w14:textId="046B2126" w:rsidR="007F4029" w:rsidRPr="00564B2A" w:rsidRDefault="007F4029" w:rsidP="007F4029">
            <w:pPr>
              <w:pStyle w:val="ListParagraph"/>
              <w:spacing w:line="256" w:lineRule="auto"/>
              <w:ind w:left="0"/>
              <w:jc w:val="center"/>
            </w:pPr>
            <w:r w:rsidRPr="00564B2A">
              <w:t xml:space="preserve">Early Childhood Council of Larimer County </w:t>
            </w:r>
          </w:p>
        </w:tc>
        <w:tc>
          <w:tcPr>
            <w:tcW w:w="7470" w:type="dxa"/>
          </w:tcPr>
          <w:p w14:paraId="0B86617F" w14:textId="180847B5" w:rsidR="007F4029" w:rsidRPr="00564B2A" w:rsidRDefault="007F4029" w:rsidP="004C37D9">
            <w:pPr>
              <w:pStyle w:val="ListParagraph"/>
              <w:spacing w:line="256" w:lineRule="auto"/>
              <w:ind w:left="0"/>
            </w:pPr>
            <w:r w:rsidRPr="00564B2A">
              <w:t>The ECCLC oversees the implementation of the EPPEC p</w:t>
            </w:r>
            <w:r w:rsidR="00A420FC" w:rsidRPr="00564B2A">
              <w:t>rogram by providing training,</w:t>
            </w:r>
            <w:r w:rsidRPr="00564B2A">
              <w:t xml:space="preserve"> coaching support</w:t>
            </w:r>
            <w:r w:rsidR="00A420FC" w:rsidRPr="00564B2A">
              <w:t>, and evaluation of project</w:t>
            </w:r>
            <w:r w:rsidRPr="00564B2A">
              <w:t>.</w:t>
            </w:r>
          </w:p>
        </w:tc>
      </w:tr>
      <w:tr w:rsidR="004C37D9" w:rsidRPr="006A68AF" w14:paraId="0FC69C36" w14:textId="77777777" w:rsidTr="004C37D9">
        <w:tc>
          <w:tcPr>
            <w:tcW w:w="2700" w:type="dxa"/>
          </w:tcPr>
          <w:p w14:paraId="70ADE2CC" w14:textId="7C6A7792" w:rsidR="004C37D9" w:rsidRPr="00564B2A" w:rsidRDefault="004C37D9" w:rsidP="004C37D9">
            <w:pPr>
              <w:pStyle w:val="ListParagraph"/>
              <w:spacing w:line="256" w:lineRule="auto"/>
              <w:ind w:left="0"/>
              <w:jc w:val="center"/>
            </w:pPr>
            <w:r w:rsidRPr="00564B2A">
              <w:t>Early Childhood Coach</w:t>
            </w:r>
          </w:p>
        </w:tc>
        <w:tc>
          <w:tcPr>
            <w:tcW w:w="7470" w:type="dxa"/>
          </w:tcPr>
          <w:p w14:paraId="59E29190" w14:textId="0296F604" w:rsidR="004C37D9" w:rsidRPr="00564B2A" w:rsidRDefault="009B04E6" w:rsidP="004C37D9">
            <w:pPr>
              <w:pStyle w:val="ListParagraph"/>
              <w:spacing w:line="256" w:lineRule="auto"/>
              <w:ind w:left="0"/>
            </w:pPr>
            <w:r w:rsidRPr="00564B2A">
              <w:t>The Early Childhood Coach works at the ECCLC.  They will provide guidance and support to the program, mentor teacher, and cohort student.</w:t>
            </w:r>
          </w:p>
        </w:tc>
      </w:tr>
    </w:tbl>
    <w:p w14:paraId="102E658E" w14:textId="77777777" w:rsidR="004C37D9" w:rsidRDefault="004C37D9" w:rsidP="004C37D9">
      <w:pPr>
        <w:pStyle w:val="ListParagraph"/>
        <w:spacing w:after="0" w:line="256" w:lineRule="auto"/>
        <w:rPr>
          <w:sz w:val="24"/>
          <w:szCs w:val="24"/>
        </w:rPr>
      </w:pPr>
    </w:p>
    <w:p w14:paraId="10B3A833" w14:textId="77777777" w:rsidR="00A420FC" w:rsidRDefault="00A420FC" w:rsidP="004C37D9">
      <w:pPr>
        <w:pStyle w:val="ListParagraph"/>
        <w:spacing w:after="0" w:line="256" w:lineRule="auto"/>
        <w:rPr>
          <w:sz w:val="24"/>
          <w:szCs w:val="24"/>
        </w:rPr>
      </w:pPr>
    </w:p>
    <w:p w14:paraId="350910B9" w14:textId="77777777" w:rsidR="009C2BEA" w:rsidRDefault="009C2BEA" w:rsidP="004C37D9">
      <w:pPr>
        <w:pStyle w:val="ListParagraph"/>
        <w:spacing w:after="0" w:line="256" w:lineRule="auto"/>
        <w:rPr>
          <w:sz w:val="24"/>
          <w:szCs w:val="24"/>
        </w:rPr>
      </w:pPr>
    </w:p>
    <w:p w14:paraId="57BED37C" w14:textId="77777777" w:rsidR="002513D7" w:rsidRDefault="002513D7" w:rsidP="002513D7">
      <w:pPr>
        <w:pStyle w:val="ListParagraph"/>
        <w:spacing w:before="120"/>
        <w:ind w:left="780"/>
        <w:jc w:val="center"/>
        <w:rPr>
          <w:b/>
          <w:sz w:val="24"/>
          <w:szCs w:val="24"/>
          <w:u w:val="single"/>
        </w:rPr>
      </w:pPr>
    </w:p>
    <w:p w14:paraId="40135881" w14:textId="41371DA3" w:rsidR="002513D7" w:rsidRDefault="002513D7" w:rsidP="002513D7">
      <w:pPr>
        <w:pStyle w:val="ListParagraph"/>
        <w:spacing w:before="120"/>
        <w:ind w:left="780"/>
        <w:jc w:val="center"/>
        <w:rPr>
          <w:b/>
          <w:sz w:val="24"/>
          <w:szCs w:val="24"/>
          <w:u w:val="single"/>
        </w:rPr>
      </w:pPr>
      <w:r w:rsidRPr="002513D7">
        <w:rPr>
          <w:b/>
          <w:sz w:val="24"/>
          <w:szCs w:val="24"/>
          <w:u w:val="single"/>
        </w:rPr>
        <w:t>As you apply, you may want to consider…….</w:t>
      </w:r>
    </w:p>
    <w:p w14:paraId="3862FCF4" w14:textId="77777777" w:rsidR="002513D7" w:rsidRPr="002513D7" w:rsidRDefault="002513D7" w:rsidP="002513D7">
      <w:pPr>
        <w:pStyle w:val="ListParagraph"/>
        <w:spacing w:before="120"/>
        <w:ind w:left="780"/>
        <w:jc w:val="center"/>
        <w:rPr>
          <w:u w:val="single"/>
        </w:rPr>
      </w:pPr>
    </w:p>
    <w:p w14:paraId="6BF706DC" w14:textId="77777777" w:rsidR="002513D7" w:rsidRPr="00F3305D" w:rsidRDefault="002513D7" w:rsidP="002513D7">
      <w:pPr>
        <w:pStyle w:val="ListParagraph"/>
        <w:numPr>
          <w:ilvl w:val="0"/>
          <w:numId w:val="29"/>
        </w:numPr>
        <w:spacing w:before="120"/>
        <w:ind w:left="780"/>
      </w:pPr>
      <w:r>
        <w:t>Will your staff be supportive of your interest in participating in this project?</w:t>
      </w:r>
    </w:p>
    <w:p w14:paraId="7ECF205B" w14:textId="77777777" w:rsidR="002513D7" w:rsidRPr="00F3305D" w:rsidRDefault="002513D7" w:rsidP="002513D7">
      <w:pPr>
        <w:pStyle w:val="ListParagraph"/>
        <w:numPr>
          <w:ilvl w:val="0"/>
          <w:numId w:val="20"/>
        </w:numPr>
        <w:spacing w:before="120"/>
      </w:pPr>
      <w:r w:rsidRPr="00F3305D">
        <w:t xml:space="preserve">Think about the process you will use for selecting a staff member to be trained as a Mentor.  </w:t>
      </w:r>
      <w:r>
        <w:t xml:space="preserve">Could there be </w:t>
      </w:r>
      <w:r w:rsidRPr="00F3305D">
        <w:t>any r</w:t>
      </w:r>
      <w:r>
        <w:t>epercussions from other staff who might not be selected?</w:t>
      </w:r>
    </w:p>
    <w:p w14:paraId="6B192C55" w14:textId="77777777" w:rsidR="002513D7" w:rsidRPr="00F3305D" w:rsidRDefault="002513D7" w:rsidP="002513D7">
      <w:pPr>
        <w:pStyle w:val="ListParagraph"/>
        <w:numPr>
          <w:ilvl w:val="0"/>
          <w:numId w:val="21"/>
        </w:numPr>
        <w:spacing w:before="120"/>
        <w:ind w:left="810"/>
      </w:pPr>
      <w:r w:rsidRPr="00F3305D">
        <w:t xml:space="preserve">Will you make sure all eligible employees are aware of the opportunity?  </w:t>
      </w:r>
    </w:p>
    <w:p w14:paraId="3FC69AA9" w14:textId="77777777" w:rsidR="002513D7" w:rsidRPr="00F3305D" w:rsidRDefault="002513D7" w:rsidP="002513D7">
      <w:pPr>
        <w:pStyle w:val="ListParagraph"/>
        <w:numPr>
          <w:ilvl w:val="0"/>
          <w:numId w:val="20"/>
        </w:numPr>
        <w:spacing w:before="120"/>
      </w:pPr>
      <w:r w:rsidRPr="00F3305D">
        <w:t xml:space="preserve">If you are hiring a temporary employee from our cohort student pool, will this be to fill a gap in staffing or will it be an additional staff position?   </w:t>
      </w:r>
    </w:p>
    <w:p w14:paraId="412820E2" w14:textId="77777777" w:rsidR="002513D7" w:rsidRDefault="002513D7" w:rsidP="002513D7">
      <w:pPr>
        <w:pStyle w:val="ListParagraph"/>
        <w:numPr>
          <w:ilvl w:val="0"/>
          <w:numId w:val="20"/>
        </w:numPr>
      </w:pPr>
      <w:r w:rsidRPr="00F3305D">
        <w:t xml:space="preserve">How will you plan for coaches </w:t>
      </w:r>
      <w:r>
        <w:t>and mentors to have</w:t>
      </w:r>
      <w:r w:rsidRPr="00F3305D">
        <w:t xml:space="preserve"> time away from the mentor’s responsibility with children</w:t>
      </w:r>
      <w:r>
        <w:t>,</w:t>
      </w:r>
      <w:r w:rsidRPr="00F3305D">
        <w:t xml:space="preserve"> to have 2-3 meetings of 30-60 minutes over the semester?  </w:t>
      </w:r>
    </w:p>
    <w:p w14:paraId="3A9C180F" w14:textId="77777777" w:rsidR="002513D7" w:rsidRDefault="002513D7" w:rsidP="002513D7">
      <w:pPr>
        <w:pStyle w:val="ListParagraph"/>
        <w:numPr>
          <w:ilvl w:val="0"/>
          <w:numId w:val="20"/>
        </w:numPr>
      </w:pPr>
      <w:r w:rsidRPr="00F3305D">
        <w:t xml:space="preserve">In addition to informal conversations, </w:t>
      </w:r>
      <w:r>
        <w:t>c</w:t>
      </w:r>
      <w:r w:rsidRPr="00F3305D">
        <w:t>an</w:t>
      </w:r>
      <w:r>
        <w:t xml:space="preserve"> </w:t>
      </w:r>
      <w:r w:rsidRPr="00F3305D">
        <w:t>time</w:t>
      </w:r>
      <w:r>
        <w:t xml:space="preserve"> be arranged and supported for the mentor and cohort students to conduct 4-6 formal meetings?  (T</w:t>
      </w:r>
      <w:r w:rsidRPr="00F3305D">
        <w:t xml:space="preserve">hese meetings </w:t>
      </w:r>
      <w:r>
        <w:t>would ideally happen</w:t>
      </w:r>
      <w:r w:rsidRPr="00F3305D">
        <w:t xml:space="preserve"> away from</w:t>
      </w:r>
      <w:r>
        <w:t xml:space="preserve"> the responsibility of children.)</w:t>
      </w:r>
      <w:r w:rsidRPr="00F3305D">
        <w:t xml:space="preserve">  </w:t>
      </w:r>
    </w:p>
    <w:p w14:paraId="44044F99" w14:textId="1153D27E" w:rsidR="009C2BEA" w:rsidRPr="002513D7" w:rsidRDefault="002513D7" w:rsidP="002513D7">
      <w:pPr>
        <w:pStyle w:val="ListParagraph"/>
        <w:numPr>
          <w:ilvl w:val="0"/>
          <w:numId w:val="20"/>
        </w:numPr>
      </w:pPr>
      <w:r>
        <w:t>Do you have previously trained m</w:t>
      </w:r>
      <w:r w:rsidRPr="00F3305D">
        <w:t>entors</w:t>
      </w:r>
      <w:r>
        <w:t xml:space="preserve"> who are willing to participate and work with another cohort student?</w:t>
      </w:r>
    </w:p>
    <w:p w14:paraId="16E3FFA5" w14:textId="77777777" w:rsidR="009C2BEA" w:rsidRPr="00674192" w:rsidRDefault="009C2BEA" w:rsidP="00674192">
      <w:pPr>
        <w:spacing w:after="0" w:line="256" w:lineRule="auto"/>
        <w:rPr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777078" w:rsidRPr="00717B47" w14:paraId="1F34E1A1" w14:textId="77777777" w:rsidTr="006100C1">
        <w:tc>
          <w:tcPr>
            <w:tcW w:w="10170" w:type="dxa"/>
            <w:shd w:val="clear" w:color="auto" w:fill="ACB9CA" w:themeFill="text2" w:themeFillTint="66"/>
          </w:tcPr>
          <w:p w14:paraId="40EEAB78" w14:textId="7A88B955" w:rsidR="00777078" w:rsidRPr="00A36F35" w:rsidRDefault="00777078" w:rsidP="008F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8F0205">
              <w:rPr>
                <w:b/>
                <w:sz w:val="24"/>
                <w:szCs w:val="24"/>
              </w:rPr>
              <w:t xml:space="preserve"> &amp; Site Administrator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0205">
              <w:rPr>
                <w:b/>
                <w:sz w:val="24"/>
                <w:szCs w:val="24"/>
              </w:rPr>
              <w:t>Responsibilities</w:t>
            </w:r>
            <w:r>
              <w:rPr>
                <w:b/>
                <w:sz w:val="24"/>
                <w:szCs w:val="24"/>
              </w:rPr>
              <w:t xml:space="preserve"> and</w:t>
            </w:r>
            <w:r w:rsidRPr="00A36F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Supports Provided by ECCLC</w:t>
            </w:r>
          </w:p>
        </w:tc>
      </w:tr>
      <w:tr w:rsidR="0058313A" w:rsidRPr="00717B47" w14:paraId="50FBEB6D" w14:textId="77777777" w:rsidTr="00503A80">
        <w:tc>
          <w:tcPr>
            <w:tcW w:w="10170" w:type="dxa"/>
            <w:shd w:val="clear" w:color="auto" w:fill="auto"/>
          </w:tcPr>
          <w:p w14:paraId="6B06E8FB" w14:textId="2F321574" w:rsidR="0058313A" w:rsidRDefault="009B04E6" w:rsidP="0058313A">
            <w:pPr>
              <w:rPr>
                <w:b/>
              </w:rPr>
            </w:pPr>
            <w:r>
              <w:rPr>
                <w:b/>
              </w:rPr>
              <w:t xml:space="preserve">Program/ Site Administrator </w:t>
            </w:r>
            <w:r w:rsidR="009C2BEA">
              <w:rPr>
                <w:b/>
              </w:rPr>
              <w:t>Responsibilities</w:t>
            </w:r>
            <w:r w:rsidR="0058313A" w:rsidRPr="00A36F35">
              <w:rPr>
                <w:b/>
              </w:rPr>
              <w:t xml:space="preserve">: </w:t>
            </w:r>
          </w:p>
          <w:p w14:paraId="185A8D4D" w14:textId="77777777" w:rsidR="00ED4A9B" w:rsidRPr="00A36F35" w:rsidRDefault="00ED4A9B" w:rsidP="0058313A">
            <w:pPr>
              <w:rPr>
                <w:b/>
              </w:rPr>
            </w:pPr>
          </w:p>
          <w:p w14:paraId="39EB33DA" w14:textId="21CA0AB1" w:rsidR="0058313A" w:rsidRPr="00FF28AC" w:rsidRDefault="0058313A" w:rsidP="0058313A">
            <w:pPr>
              <w:pStyle w:val="ListParagraph"/>
              <w:numPr>
                <w:ilvl w:val="0"/>
                <w:numId w:val="16"/>
              </w:numPr>
            </w:pPr>
            <w:r w:rsidRPr="00FF28AC">
              <w:t xml:space="preserve">Hire </w:t>
            </w:r>
            <w:r w:rsidR="00D53073">
              <w:t>a temporary employee(s) (for spring semester</w:t>
            </w:r>
            <w:r w:rsidRPr="00FF28AC">
              <w:t xml:space="preserve">) who is not currently employed </w:t>
            </w:r>
            <w:r w:rsidRPr="00CC19E3">
              <w:rPr>
                <w:b/>
                <w:u w:val="single"/>
              </w:rPr>
              <w:t>or</w:t>
            </w:r>
            <w:r w:rsidRPr="00FF28AC">
              <w:t xml:space="preserve"> identify an existing employee who needs additional courses and mentoring to achieve ECT qualifications. </w:t>
            </w:r>
          </w:p>
          <w:p w14:paraId="0F310C91" w14:textId="77777777" w:rsidR="0058313A" w:rsidRPr="00FF28AC" w:rsidRDefault="0058313A" w:rsidP="0058313A">
            <w:pPr>
              <w:pStyle w:val="ListParagraph"/>
              <w:numPr>
                <w:ilvl w:val="1"/>
                <w:numId w:val="16"/>
              </w:numPr>
            </w:pPr>
            <w:r w:rsidRPr="00FF28AC">
              <w:t xml:space="preserve">Employers are expected to establish a reasonable working schedule for </w:t>
            </w:r>
            <w:r>
              <w:t>the cohort student/</w:t>
            </w:r>
            <w:r w:rsidRPr="00FF28AC">
              <w:t xml:space="preserve">employee depending upon </w:t>
            </w:r>
            <w:r>
              <w:t xml:space="preserve">their </w:t>
            </w:r>
            <w:r w:rsidRPr="00FF28AC">
              <w:t>course load.</w:t>
            </w:r>
          </w:p>
          <w:p w14:paraId="67BBBD09" w14:textId="00B7B4BE" w:rsidR="0058313A" w:rsidRDefault="0058313A" w:rsidP="0058313A">
            <w:pPr>
              <w:pStyle w:val="ListParagraph"/>
              <w:numPr>
                <w:ilvl w:val="1"/>
                <w:numId w:val="16"/>
              </w:numPr>
            </w:pPr>
            <w:r w:rsidRPr="00FF28AC">
              <w:t xml:space="preserve">Ideally the student and mentor </w:t>
            </w:r>
            <w:r>
              <w:t xml:space="preserve">will </w:t>
            </w:r>
            <w:r w:rsidRPr="00FF28AC">
              <w:t>work in the same classroom and have opportunities to overlap schedules.  If this is not the arrangement</w:t>
            </w:r>
            <w:r>
              <w:t>,</w:t>
            </w:r>
            <w:r w:rsidRPr="00FF28AC">
              <w:t xml:space="preserve"> the program will need to outline how they will provide the student and mentor opportunities to see each other in action </w:t>
            </w:r>
            <w:r w:rsidRPr="00741925">
              <w:rPr>
                <w:u w:val="single"/>
              </w:rPr>
              <w:t>at least 80 hours in a semester</w:t>
            </w:r>
            <w:r w:rsidR="00D53073">
              <w:rPr>
                <w:u w:val="single"/>
              </w:rPr>
              <w:t xml:space="preserve"> or 50% of the student’s working hours</w:t>
            </w:r>
            <w:r w:rsidR="00D53073">
              <w:t>.</w:t>
            </w:r>
          </w:p>
          <w:p w14:paraId="207BADA2" w14:textId="37331196" w:rsidR="0058313A" w:rsidRDefault="0058313A" w:rsidP="0058313A">
            <w:pPr>
              <w:pStyle w:val="ListParagraph"/>
              <w:numPr>
                <w:ilvl w:val="0"/>
                <w:numId w:val="16"/>
              </w:numPr>
            </w:pPr>
            <w:r w:rsidRPr="00FF28AC">
              <w:t xml:space="preserve">Identify a staff member </w:t>
            </w:r>
            <w:r>
              <w:t xml:space="preserve">who is </w:t>
            </w:r>
            <w:r w:rsidRPr="00FF28AC">
              <w:t xml:space="preserve">ECT qualified, ideally with a minimum of 2 years of experience in </w:t>
            </w:r>
            <w:r>
              <w:t>ECE</w:t>
            </w:r>
            <w:r w:rsidR="00D53073">
              <w:t>,</w:t>
            </w:r>
            <w:r>
              <w:t xml:space="preserve"> </w:t>
            </w:r>
            <w:r w:rsidRPr="00FF28AC">
              <w:t>to be trained and serve as a mentor</w:t>
            </w:r>
            <w:r>
              <w:t xml:space="preserve"> teacher.</w:t>
            </w:r>
            <w:r w:rsidRPr="00FF28AC">
              <w:t xml:space="preserve"> </w:t>
            </w:r>
            <w:r w:rsidR="00D53073">
              <w:t xml:space="preserve">See Mentor Teacher Core Practice Qualifications below. </w:t>
            </w:r>
          </w:p>
          <w:p w14:paraId="5766CFF6" w14:textId="77777777" w:rsidR="0058313A" w:rsidRPr="00FF28AC" w:rsidRDefault="0058313A" w:rsidP="0058313A">
            <w:pPr>
              <w:pStyle w:val="ListParagraph"/>
              <w:numPr>
                <w:ilvl w:val="0"/>
                <w:numId w:val="16"/>
              </w:numPr>
            </w:pPr>
            <w:r>
              <w:t>Provide time for the mentor to:</w:t>
            </w:r>
          </w:p>
          <w:p w14:paraId="1E45027C" w14:textId="214C2218" w:rsidR="0058313A" w:rsidRPr="00FF28AC" w:rsidRDefault="00D53073" w:rsidP="0058313A">
            <w:pPr>
              <w:pStyle w:val="ListParagraph"/>
              <w:numPr>
                <w:ilvl w:val="1"/>
                <w:numId w:val="16"/>
              </w:numPr>
            </w:pPr>
            <w:r>
              <w:t>A</w:t>
            </w:r>
            <w:r w:rsidR="0058313A" w:rsidRPr="00FF28AC">
              <w:t>ttend all 3 days of</w:t>
            </w:r>
            <w:r w:rsidR="00A420FC">
              <w:t xml:space="preserve"> mentor</w:t>
            </w:r>
            <w:r w:rsidR="0058313A" w:rsidRPr="00FF28AC">
              <w:t xml:space="preserve"> training</w:t>
            </w:r>
            <w:r w:rsidR="00A420FC">
              <w:t xml:space="preserve"> (see dates/times below)</w:t>
            </w:r>
            <w:r>
              <w:t>;</w:t>
            </w:r>
          </w:p>
          <w:p w14:paraId="587D1B06" w14:textId="4D4D2FAB" w:rsidR="0058313A" w:rsidRPr="00FF28AC" w:rsidRDefault="00D53073" w:rsidP="0058313A">
            <w:pPr>
              <w:pStyle w:val="ListParagraph"/>
              <w:numPr>
                <w:ilvl w:val="1"/>
                <w:numId w:val="16"/>
              </w:numPr>
            </w:pPr>
            <w:r>
              <w:t>P</w:t>
            </w:r>
            <w:r w:rsidR="0058313A" w:rsidRPr="00FF28AC">
              <w:t>rovide a self-</w:t>
            </w:r>
            <w:r w:rsidR="005F522A">
              <w:t>reflection</w:t>
            </w:r>
            <w:r w:rsidR="0058313A" w:rsidRPr="00FF28AC">
              <w:t xml:space="preserve"> of</w:t>
            </w:r>
            <w:r w:rsidR="005F522A">
              <w:t xml:space="preserve"> </w:t>
            </w:r>
            <w:r>
              <w:t xml:space="preserve">their </w:t>
            </w:r>
            <w:r w:rsidR="005F522A">
              <w:t>core</w:t>
            </w:r>
            <w:r w:rsidR="0058313A" w:rsidRPr="00FF28AC">
              <w:t xml:space="preserve"> </w:t>
            </w:r>
            <w:r w:rsidR="00A420FC">
              <w:t>practices (see page</w:t>
            </w:r>
            <w:r w:rsidR="003D487B">
              <w:t xml:space="preserve"> 5</w:t>
            </w:r>
            <w:r w:rsidR="0058313A" w:rsidRPr="00777078">
              <w:t>);</w:t>
            </w:r>
            <w:r w:rsidR="0058313A" w:rsidRPr="00FF28AC">
              <w:t xml:space="preserve"> </w:t>
            </w:r>
          </w:p>
          <w:p w14:paraId="52829610" w14:textId="047F05CD" w:rsidR="0058313A" w:rsidRPr="00FF28AC" w:rsidRDefault="0058313A" w:rsidP="0058313A">
            <w:pPr>
              <w:pStyle w:val="ListParagraph"/>
              <w:numPr>
                <w:ilvl w:val="1"/>
                <w:numId w:val="16"/>
              </w:numPr>
            </w:pPr>
            <w:r w:rsidRPr="00FF28AC">
              <w:t>Time to receive support from an ECCLC coach (2-3 sessions</w:t>
            </w:r>
            <w:r w:rsidR="00503A80">
              <w:t>,</w:t>
            </w:r>
            <w:r w:rsidRPr="00FF28AC">
              <w:t xml:space="preserve"> one with inclusion</w:t>
            </w:r>
            <w:r>
              <w:t xml:space="preserve"> of</w:t>
            </w:r>
            <w:r w:rsidRPr="00FF28AC">
              <w:t xml:space="preserve"> the cohort student/employee)</w:t>
            </w:r>
            <w:r>
              <w:t xml:space="preserve"> during the semester</w:t>
            </w:r>
            <w:r w:rsidRPr="00FF28AC">
              <w:t xml:space="preserve">; </w:t>
            </w:r>
          </w:p>
          <w:p w14:paraId="76C3B854" w14:textId="44FF1927" w:rsidR="0058313A" w:rsidRDefault="0058313A" w:rsidP="0058313A">
            <w:pPr>
              <w:pStyle w:val="ListParagraph"/>
              <w:numPr>
                <w:ilvl w:val="1"/>
                <w:numId w:val="16"/>
              </w:numPr>
            </w:pPr>
            <w:r w:rsidRPr="00FF28AC">
              <w:t>Scheduled time to mentor the cohort student/employee through overlap in the classroom setting d</w:t>
            </w:r>
            <w:r w:rsidR="00D53073">
              <w:t>uring various times of the day;</w:t>
            </w:r>
          </w:p>
          <w:p w14:paraId="0B528FD0" w14:textId="17786C2D" w:rsidR="00D53073" w:rsidRDefault="00D53073" w:rsidP="00D53073">
            <w:pPr>
              <w:pStyle w:val="ListParagraph"/>
              <w:numPr>
                <w:ilvl w:val="1"/>
                <w:numId w:val="16"/>
              </w:numPr>
            </w:pPr>
            <w:r>
              <w:t>Complete</w:t>
            </w:r>
            <w:r w:rsidRPr="00FF28AC">
              <w:t xml:space="preserve"> formal observations of the student/employee using an observation form designed </w:t>
            </w:r>
            <w:r>
              <w:t>by the ECCLC. O</w:t>
            </w:r>
            <w:r w:rsidRPr="00FF28AC">
              <w:t xml:space="preserve">bservations </w:t>
            </w:r>
            <w:r>
              <w:t xml:space="preserve">should be conducted </w:t>
            </w:r>
            <w:r w:rsidRPr="00FF28AC">
              <w:t>during varied hours/activities of the day</w:t>
            </w:r>
            <w:r>
              <w:t xml:space="preserve"> and debriefed with the cohort student/employee;</w:t>
            </w:r>
          </w:p>
          <w:p w14:paraId="078B90CB" w14:textId="77777777" w:rsidR="0058313A" w:rsidRDefault="00D53073" w:rsidP="00D53073">
            <w:pPr>
              <w:pStyle w:val="ListParagraph"/>
              <w:numPr>
                <w:ilvl w:val="1"/>
                <w:numId w:val="16"/>
              </w:numPr>
            </w:pPr>
            <w:r>
              <w:t>O</w:t>
            </w:r>
            <w:r w:rsidR="0058313A" w:rsidRPr="00FF28AC">
              <w:t>ne-on-one mentoring meetings</w:t>
            </w:r>
            <w:r>
              <w:t xml:space="preserve"> (min. 4 </w:t>
            </w:r>
            <w:r w:rsidR="0058313A">
              <w:t xml:space="preserve"> per semester</w:t>
            </w:r>
            <w:r>
              <w:t>)</w:t>
            </w:r>
            <w:r w:rsidR="0058313A" w:rsidRPr="00FF28AC">
              <w:t xml:space="preserve"> </w:t>
            </w:r>
            <w:r w:rsidR="0058313A">
              <w:t xml:space="preserve">with cohort student/employee, </w:t>
            </w:r>
            <w:r w:rsidR="0058313A" w:rsidRPr="00FF28AC">
              <w:t xml:space="preserve">while away from the responsibilities of </w:t>
            </w:r>
            <w:r w:rsidR="0058313A">
              <w:t xml:space="preserve">caring for </w:t>
            </w:r>
            <w:r w:rsidR="0058313A" w:rsidRPr="00FF28AC">
              <w:t>children (this may include a coach for one or more meetings)</w:t>
            </w:r>
            <w:r w:rsidR="0058313A">
              <w:t>;</w:t>
            </w:r>
            <w:r w:rsidR="0058313A" w:rsidRPr="00FF28AC">
              <w:t xml:space="preserve"> </w:t>
            </w:r>
          </w:p>
          <w:p w14:paraId="57897FE2" w14:textId="0E810AE4" w:rsidR="00D53073" w:rsidRPr="00AC04CD" w:rsidRDefault="00D53073" w:rsidP="00D53073">
            <w:pPr>
              <w:pStyle w:val="ListParagraph"/>
              <w:ind w:left="1080"/>
            </w:pPr>
          </w:p>
        </w:tc>
      </w:tr>
      <w:tr w:rsidR="0058313A" w:rsidRPr="00717B47" w14:paraId="0912927A" w14:textId="77777777" w:rsidTr="008F0205">
        <w:trPr>
          <w:trHeight w:val="70"/>
        </w:trPr>
        <w:tc>
          <w:tcPr>
            <w:tcW w:w="10170" w:type="dxa"/>
            <w:shd w:val="clear" w:color="auto" w:fill="auto"/>
          </w:tcPr>
          <w:p w14:paraId="7775C87E" w14:textId="169098C0" w:rsidR="0058313A" w:rsidRDefault="0058313A" w:rsidP="0058313A">
            <w:pPr>
              <w:rPr>
                <w:b/>
              </w:rPr>
            </w:pPr>
            <w:r w:rsidRPr="00A36F35">
              <w:rPr>
                <w:b/>
              </w:rPr>
              <w:t>Program</w:t>
            </w:r>
            <w:r w:rsidR="009B04E6">
              <w:rPr>
                <w:b/>
              </w:rPr>
              <w:t>/Site</w:t>
            </w:r>
            <w:r w:rsidR="00897504">
              <w:rPr>
                <w:b/>
              </w:rPr>
              <w:t xml:space="preserve"> Will R</w:t>
            </w:r>
            <w:r w:rsidRPr="00A36F35">
              <w:rPr>
                <w:b/>
              </w:rPr>
              <w:t>eceive:</w:t>
            </w:r>
          </w:p>
          <w:p w14:paraId="01095342" w14:textId="77777777" w:rsidR="00AC04CD" w:rsidRPr="00A36F35" w:rsidRDefault="00AC04CD" w:rsidP="0058313A">
            <w:pPr>
              <w:rPr>
                <w:b/>
              </w:rPr>
            </w:pPr>
          </w:p>
          <w:p w14:paraId="7C998062" w14:textId="77777777" w:rsidR="0058313A" w:rsidRPr="00A36F35" w:rsidRDefault="0058313A" w:rsidP="00AC04CD">
            <w:pPr>
              <w:pStyle w:val="ListParagraph"/>
              <w:numPr>
                <w:ilvl w:val="0"/>
                <w:numId w:val="10"/>
              </w:numPr>
            </w:pPr>
            <w:r w:rsidRPr="00A36F35">
              <w:t>Up to $640 for staff time (~32 hours) for the Mentor Teacher to:</w:t>
            </w:r>
          </w:p>
          <w:p w14:paraId="27DF1E1F" w14:textId="77777777" w:rsidR="0058313A" w:rsidRPr="00A36F35" w:rsidRDefault="0058313A" w:rsidP="00AC04CD">
            <w:pPr>
              <w:pStyle w:val="ListParagraph"/>
              <w:numPr>
                <w:ilvl w:val="1"/>
                <w:numId w:val="10"/>
              </w:numPr>
            </w:pPr>
            <w:r w:rsidRPr="00A36F35">
              <w:t xml:space="preserve"> Attend Mentor Teacher training; </w:t>
            </w:r>
          </w:p>
          <w:p w14:paraId="3593621B" w14:textId="360299BC" w:rsidR="0058313A" w:rsidRPr="00A36F35" w:rsidRDefault="00D53073" w:rsidP="00AC04CD">
            <w:pPr>
              <w:pStyle w:val="ListParagraph"/>
              <w:numPr>
                <w:ilvl w:val="1"/>
                <w:numId w:val="10"/>
              </w:numPr>
            </w:pPr>
            <w:r>
              <w:t>M</w:t>
            </w:r>
            <w:r w:rsidR="0058313A" w:rsidRPr="00A36F35">
              <w:t>eet with an ECCLC coach and</w:t>
            </w:r>
            <w:r w:rsidR="0058313A">
              <w:t>/or</w:t>
            </w:r>
            <w:r w:rsidR="0058313A" w:rsidRPr="00A36F35">
              <w:t xml:space="preserve"> designated cohort student/employee;</w:t>
            </w:r>
          </w:p>
          <w:p w14:paraId="72276D4A" w14:textId="201FC60F" w:rsidR="0058313A" w:rsidRPr="00A36F35" w:rsidRDefault="0058313A" w:rsidP="00AC04CD">
            <w:pPr>
              <w:pStyle w:val="ListParagraph"/>
              <w:numPr>
                <w:ilvl w:val="1"/>
                <w:numId w:val="10"/>
              </w:numPr>
            </w:pPr>
            <w:r w:rsidRPr="00A36F35">
              <w:lastRenderedPageBreak/>
              <w:t xml:space="preserve">Attend </w:t>
            </w:r>
            <w:r w:rsidR="00D53073">
              <w:t xml:space="preserve">minimum of 1 </w:t>
            </w:r>
            <w:r w:rsidRPr="00A36F35">
              <w:t>Mentor Teach</w:t>
            </w:r>
            <w:r w:rsidR="00D53073">
              <w:t>er Community of Practice events.</w:t>
            </w:r>
          </w:p>
          <w:p w14:paraId="6D9894A9" w14:textId="7DFDF467" w:rsidR="0058313A" w:rsidRPr="00A36F35" w:rsidRDefault="0058313A" w:rsidP="00AC04CD">
            <w:pPr>
              <w:pStyle w:val="ListParagraph"/>
              <w:numPr>
                <w:ilvl w:val="0"/>
                <w:numId w:val="10"/>
              </w:numPr>
            </w:pPr>
            <w:r w:rsidRPr="00A36F35">
              <w:t xml:space="preserve">ECCLC will cover costs of fingerprinting and background checks for </w:t>
            </w:r>
            <w:r w:rsidR="00D53073">
              <w:t xml:space="preserve">any </w:t>
            </w:r>
            <w:r w:rsidRPr="00A36F35">
              <w:t>new student employees. Additional onboarding costs may be available</w:t>
            </w:r>
            <w:r>
              <w:t>, please discuss this with ECCLC if needed</w:t>
            </w:r>
            <w:r w:rsidRPr="00A36F35">
              <w:t>.</w:t>
            </w:r>
          </w:p>
          <w:p w14:paraId="118BFD13" w14:textId="061FDAE9" w:rsidR="0058313A" w:rsidRPr="00ED4A9B" w:rsidRDefault="0058313A" w:rsidP="00AC04CD">
            <w:pPr>
              <w:pStyle w:val="ListParagraph"/>
              <w:numPr>
                <w:ilvl w:val="0"/>
                <w:numId w:val="10"/>
              </w:numPr>
            </w:pPr>
            <w:r w:rsidRPr="00A36F35">
              <w:rPr>
                <w:rFonts w:ascii="Calibri" w:eastAsia="Times New Roman" w:hAnsi="Calibri" w:cs="Calibri"/>
              </w:rPr>
              <w:t>Educational costs for the student/employee are paid by ECCLC (up to</w:t>
            </w:r>
            <w:r w:rsidR="00D53073">
              <w:rPr>
                <w:rFonts w:ascii="Calibri" w:eastAsia="Times New Roman" w:hAnsi="Calibri" w:cs="Calibri"/>
              </w:rPr>
              <w:t xml:space="preserve"> $2,000 per student for up to 9 credits).</w:t>
            </w:r>
          </w:p>
          <w:p w14:paraId="402121E0" w14:textId="0F1DD093" w:rsidR="00ED4A9B" w:rsidRPr="00A36F35" w:rsidRDefault="00ED4A9B" w:rsidP="00ED4A9B">
            <w:pPr>
              <w:pStyle w:val="ListParagraph"/>
              <w:numPr>
                <w:ilvl w:val="0"/>
                <w:numId w:val="10"/>
              </w:numPr>
            </w:pPr>
            <w:r>
              <w:t>Orientations to the EPPEC program provided by an Early Childhood Coach.</w:t>
            </w:r>
          </w:p>
          <w:p w14:paraId="3B09E826" w14:textId="77777777" w:rsidR="00897504" w:rsidRDefault="0058313A" w:rsidP="00897504">
            <w:pPr>
              <w:pStyle w:val="ListParagraph"/>
              <w:numPr>
                <w:ilvl w:val="0"/>
                <w:numId w:val="10"/>
              </w:numPr>
            </w:pPr>
            <w:r w:rsidRPr="00A36F35">
              <w:t>A Cultural Consciousness Toolkit</w:t>
            </w:r>
            <w:r w:rsidR="00D53073">
              <w:t>.  Y</w:t>
            </w:r>
            <w:r w:rsidR="00AC04CD">
              <w:t xml:space="preserve">ou can </w:t>
            </w:r>
            <w:r w:rsidR="00AC04CD" w:rsidRPr="00FF28AC">
              <w:t>us</w:t>
            </w:r>
            <w:r w:rsidR="00AC04CD">
              <w:t xml:space="preserve">e the activities included in the toolkit </w:t>
            </w:r>
            <w:r w:rsidR="00AC04CD" w:rsidRPr="00FF28AC">
              <w:t>as part of a p</w:t>
            </w:r>
            <w:r w:rsidR="00897504">
              <w:t>rofessional development activities or at staff meetings</w:t>
            </w:r>
            <w:r w:rsidR="00AC04CD" w:rsidRPr="00FF28AC">
              <w:t xml:space="preserve">.  </w:t>
            </w:r>
          </w:p>
          <w:p w14:paraId="4EAAC9F5" w14:textId="03364CC2" w:rsidR="00AC04CD" w:rsidRPr="00674192" w:rsidRDefault="00AC04CD" w:rsidP="00897504">
            <w:pPr>
              <w:pStyle w:val="ListParagraph"/>
              <w:ind w:left="360"/>
            </w:pPr>
          </w:p>
        </w:tc>
      </w:tr>
      <w:tr w:rsidR="00777078" w14:paraId="6A25D57C" w14:textId="77777777" w:rsidTr="00777078">
        <w:tc>
          <w:tcPr>
            <w:tcW w:w="10170" w:type="dxa"/>
            <w:shd w:val="clear" w:color="auto" w:fill="ACB9CA" w:themeFill="text2" w:themeFillTint="66"/>
          </w:tcPr>
          <w:p w14:paraId="513E9D50" w14:textId="7331F844" w:rsidR="00777078" w:rsidRPr="00A36F35" w:rsidRDefault="008F0205" w:rsidP="007770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Mentor Teacher Responsibilities</w:t>
            </w:r>
            <w:r w:rsidR="00777078">
              <w:rPr>
                <w:b/>
              </w:rPr>
              <w:t xml:space="preserve"> and Supports provided by ECCLC</w:t>
            </w:r>
          </w:p>
        </w:tc>
      </w:tr>
      <w:tr w:rsidR="009C2BEA" w14:paraId="087F303A" w14:textId="77777777" w:rsidTr="009C2BEA">
        <w:trPr>
          <w:trHeight w:val="3030"/>
        </w:trPr>
        <w:tc>
          <w:tcPr>
            <w:tcW w:w="10170" w:type="dxa"/>
          </w:tcPr>
          <w:p w14:paraId="27A270C8" w14:textId="52A9DFA2" w:rsidR="009C2BEA" w:rsidRDefault="009C2BEA" w:rsidP="00684784">
            <w:r w:rsidRPr="00A36F35">
              <w:rPr>
                <w:b/>
              </w:rPr>
              <w:t xml:space="preserve">Mentor Teacher </w:t>
            </w:r>
            <w:r>
              <w:rPr>
                <w:b/>
              </w:rPr>
              <w:t>R</w:t>
            </w:r>
            <w:r w:rsidRPr="00A36F35">
              <w:rPr>
                <w:b/>
              </w:rPr>
              <w:t>e</w:t>
            </w:r>
            <w:r>
              <w:rPr>
                <w:b/>
              </w:rPr>
              <w:t>sponsibilities</w:t>
            </w:r>
            <w:r w:rsidRPr="00A36F35">
              <w:t>:</w:t>
            </w:r>
          </w:p>
          <w:p w14:paraId="4E13C5D4" w14:textId="77777777" w:rsidR="00AC04CD" w:rsidRPr="00A36F35" w:rsidRDefault="00AC04CD" w:rsidP="00684784"/>
          <w:p w14:paraId="1DCD7430" w14:textId="6D2682C2" w:rsidR="009C2BEA" w:rsidRDefault="00897504" w:rsidP="00D83FFD">
            <w:pPr>
              <w:pStyle w:val="ListParagraph"/>
              <w:numPr>
                <w:ilvl w:val="0"/>
                <w:numId w:val="17"/>
              </w:numPr>
            </w:pPr>
            <w:r>
              <w:t xml:space="preserve">Complete the Mentor </w:t>
            </w:r>
            <w:r w:rsidR="009C2BEA" w:rsidRPr="00777078">
              <w:t xml:space="preserve">self-reflection </w:t>
            </w:r>
            <w:r>
              <w:t>(page</w:t>
            </w:r>
            <w:r w:rsidR="00ED4A9B">
              <w:t xml:space="preserve"> </w:t>
            </w:r>
            <w:r w:rsidR="003D487B">
              <w:t>5</w:t>
            </w:r>
            <w:r w:rsidR="00ED4A9B">
              <w:t>)</w:t>
            </w:r>
          </w:p>
          <w:p w14:paraId="6DEF0C82" w14:textId="1F67AA47" w:rsidR="009C2BEA" w:rsidRPr="00A36F35" w:rsidRDefault="00ED4A9B" w:rsidP="00D83FF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</w:t>
            </w:r>
            <w:r w:rsidR="009C2BEA" w:rsidRPr="00A36F35">
              <w:t>ommit to attend all dates of the mentor teacher training:  Saturdays</w:t>
            </w:r>
            <w:r w:rsidR="00CD72CA">
              <w:t xml:space="preserve"> </w:t>
            </w:r>
            <w:r w:rsidR="00CD72CA">
              <w:rPr>
                <w:b/>
              </w:rPr>
              <w:t>January 11, January 25</w:t>
            </w:r>
            <w:r w:rsidR="00897504">
              <w:rPr>
                <w:b/>
              </w:rPr>
              <w:t>, and February 8, 2020</w:t>
            </w:r>
            <w:r w:rsidR="009C2BEA" w:rsidRPr="00A36F35">
              <w:t xml:space="preserve">, </w:t>
            </w:r>
            <w:r w:rsidR="00897504">
              <w:t>at the ECCCLC, from</w:t>
            </w:r>
            <w:r w:rsidR="009C2BEA" w:rsidRPr="00A36F35">
              <w:t xml:space="preserve"> 8:00 AM to 4:00 PM (lunch will be provided).</w:t>
            </w:r>
          </w:p>
          <w:p w14:paraId="06BFC47A" w14:textId="77777777" w:rsidR="009C2BEA" w:rsidRPr="00A36F35" w:rsidRDefault="009C2BEA" w:rsidP="00D83FF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A36F35">
              <w:t>Actively participate in coaching sessions with an ECCLC coach.</w:t>
            </w:r>
          </w:p>
          <w:p w14:paraId="05E12982" w14:textId="42F4583C" w:rsidR="009C2BEA" w:rsidRPr="00D75A13" w:rsidRDefault="009C2BEA" w:rsidP="00D83FF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A36F35">
              <w:t xml:space="preserve">Provide mentorship to student/employee through </w:t>
            </w:r>
            <w:r w:rsidR="00897504">
              <w:t xml:space="preserve">working together in a classroom </w:t>
            </w:r>
            <w:r w:rsidRPr="00A36F35">
              <w:t>and one-on-one meeting</w:t>
            </w:r>
            <w:r>
              <w:t>s</w:t>
            </w:r>
            <w:r w:rsidRPr="00A36F35">
              <w:t>.</w:t>
            </w:r>
          </w:p>
          <w:p w14:paraId="7397945B" w14:textId="7F25B48C" w:rsidR="00ED4A9B" w:rsidRPr="00ED4A9B" w:rsidRDefault="009C2BEA" w:rsidP="00D83FF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Observe cohort student/employee </w:t>
            </w:r>
            <w:r w:rsidR="00897504">
              <w:t>using the observation tool from the ECCLC.</w:t>
            </w:r>
          </w:p>
          <w:p w14:paraId="67D82F48" w14:textId="7AFA9B4F" w:rsidR="00D83FFD" w:rsidRPr="00D83FFD" w:rsidRDefault="00ED4A9B" w:rsidP="00D83FF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Attend</w:t>
            </w:r>
            <w:r w:rsidR="009C2BEA">
              <w:t xml:space="preserve"> </w:t>
            </w:r>
            <w:r w:rsidR="00897504">
              <w:t>a minimum of 1</w:t>
            </w:r>
            <w:r w:rsidR="00AC04CD">
              <w:t xml:space="preserve"> </w:t>
            </w:r>
            <w:r w:rsidR="009C2BEA" w:rsidRPr="00A36F35">
              <w:t>Community of Practice</w:t>
            </w:r>
            <w:r w:rsidR="00897504">
              <w:t xml:space="preserve"> event</w:t>
            </w:r>
            <w:r w:rsidR="00AC04CD">
              <w:t xml:space="preserve"> offered in </w:t>
            </w:r>
            <w:r w:rsidR="005D3231">
              <w:t>spring</w:t>
            </w:r>
            <w:r w:rsidR="00AC04CD">
              <w:t xml:space="preserve"> 2020</w:t>
            </w:r>
            <w:r w:rsidR="009C2BEA">
              <w:t>. These are additional traini</w:t>
            </w:r>
            <w:r w:rsidR="00897504">
              <w:t>ng opportunities to follow</w:t>
            </w:r>
            <w:r w:rsidR="009C2BEA">
              <w:t xml:space="preserve"> the mentor training</w:t>
            </w:r>
            <w:r w:rsidR="00897504">
              <w:t>, and a time to</w:t>
            </w:r>
            <w:r w:rsidR="009C2BEA">
              <w:t xml:space="preserve"> connect with other mentors.</w:t>
            </w:r>
            <w:r w:rsidR="00AC04CD">
              <w:t xml:space="preserve">  Thes</w:t>
            </w:r>
            <w:r w:rsidR="00897504">
              <w:t xml:space="preserve">e sessions will be offered on a </w:t>
            </w:r>
            <w:r w:rsidR="00AC04CD">
              <w:t>weekday</w:t>
            </w:r>
            <w:r w:rsidR="00897504">
              <w:t xml:space="preserve"> evening. </w:t>
            </w:r>
          </w:p>
          <w:p w14:paraId="04C7078A" w14:textId="77777777" w:rsidR="00D83FFD" w:rsidRDefault="00D83FFD" w:rsidP="00D83FFD">
            <w:pPr>
              <w:rPr>
                <w:b/>
              </w:rPr>
            </w:pPr>
          </w:p>
          <w:p w14:paraId="20EDF203" w14:textId="7532F92D" w:rsidR="00D83FFD" w:rsidRDefault="00D83FFD" w:rsidP="00D83FFD">
            <w:r w:rsidRPr="00A36F35">
              <w:rPr>
                <w:b/>
              </w:rPr>
              <w:t xml:space="preserve">Mentor Teacher </w:t>
            </w:r>
            <w:r>
              <w:rPr>
                <w:b/>
              </w:rPr>
              <w:t>Core Practice Qualifications</w:t>
            </w:r>
            <w:r w:rsidRPr="00A36F35">
              <w:t>:</w:t>
            </w:r>
          </w:p>
          <w:p w14:paraId="432D5027" w14:textId="77777777" w:rsidR="00897504" w:rsidRDefault="00897504" w:rsidP="00D83FFD">
            <w:pPr>
              <w:rPr>
                <w:b/>
                <w:i/>
              </w:rPr>
            </w:pPr>
          </w:p>
          <w:p w14:paraId="2CDC5AD8" w14:textId="7C7F8564" w:rsidR="00D83FFD" w:rsidRPr="00D83FFD" w:rsidRDefault="00897504" w:rsidP="00D83FFD">
            <w:pPr>
              <w:rPr>
                <w:b/>
              </w:rPr>
            </w:pPr>
            <w:r w:rsidRPr="00897504">
              <w:rPr>
                <w:b/>
                <w:i/>
              </w:rPr>
              <w:t>These are the recommended qualifications for Mentor Teachers</w:t>
            </w:r>
            <w:r>
              <w:rPr>
                <w:b/>
              </w:rPr>
              <w:t xml:space="preserve">-  </w:t>
            </w:r>
          </w:p>
          <w:p w14:paraId="39A0C5FC" w14:textId="3E0E173A" w:rsidR="00D83FFD" w:rsidRPr="00D83FFD" w:rsidRDefault="00D83FFD" w:rsidP="00D83FF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D83FFD">
              <w:rPr>
                <w:rFonts w:cstheme="minorHAnsi"/>
                <w:spacing w:val="-1"/>
              </w:rPr>
              <w:t xml:space="preserve">Individual </w:t>
            </w:r>
            <w:r w:rsidRPr="00D83FFD">
              <w:rPr>
                <w:rFonts w:cstheme="minorHAnsi"/>
              </w:rPr>
              <w:t xml:space="preserve">is </w:t>
            </w:r>
            <w:r w:rsidRPr="00D83FFD">
              <w:rPr>
                <w:rFonts w:cstheme="minorHAnsi"/>
                <w:spacing w:val="-1"/>
              </w:rPr>
              <w:t>competent</w:t>
            </w:r>
            <w:r w:rsidRPr="00D83FFD">
              <w:rPr>
                <w:rFonts w:cstheme="minorHAnsi"/>
              </w:rPr>
              <w:t xml:space="preserve"> in</w:t>
            </w:r>
            <w:r w:rsidRPr="00D83FFD">
              <w:rPr>
                <w:rFonts w:cstheme="minorHAnsi"/>
                <w:spacing w:val="-1"/>
              </w:rPr>
              <w:t xml:space="preserve"> supervising</w:t>
            </w:r>
            <w:r w:rsidRPr="00D83FFD">
              <w:rPr>
                <w:rFonts w:cstheme="minorHAnsi"/>
                <w:spacing w:val="-3"/>
              </w:rPr>
              <w:t xml:space="preserve"> </w:t>
            </w:r>
            <w:r w:rsidRPr="00D83FFD">
              <w:rPr>
                <w:rFonts w:cstheme="minorHAnsi"/>
                <w:spacing w:val="-1"/>
              </w:rPr>
              <w:t xml:space="preserve">young children </w:t>
            </w:r>
            <w:r w:rsidR="00897504">
              <w:rPr>
                <w:rFonts w:cstheme="minorHAnsi"/>
                <w:spacing w:val="-1"/>
              </w:rPr>
              <w:t xml:space="preserve">individually and in group settings. This includes </w:t>
            </w:r>
            <w:r w:rsidRPr="00D83FFD">
              <w:rPr>
                <w:rFonts w:cstheme="minorHAnsi"/>
              </w:rPr>
              <w:t>attending to one child or a small group</w:t>
            </w:r>
            <w:r w:rsidR="00897504">
              <w:rPr>
                <w:rFonts w:cstheme="minorHAnsi"/>
              </w:rPr>
              <w:t>,</w:t>
            </w:r>
            <w:r w:rsidRPr="00D83FFD">
              <w:rPr>
                <w:rFonts w:cstheme="minorHAnsi"/>
              </w:rPr>
              <w:t xml:space="preserve"> while </w:t>
            </w:r>
            <w:r w:rsidR="00897504">
              <w:rPr>
                <w:rFonts w:cstheme="minorHAnsi"/>
              </w:rPr>
              <w:t xml:space="preserve">also </w:t>
            </w:r>
            <w:r w:rsidRPr="00D83FFD">
              <w:rPr>
                <w:rFonts w:cstheme="minorHAnsi"/>
              </w:rPr>
              <w:t>keeping an awareness of the whole classroom</w:t>
            </w:r>
            <w:r>
              <w:rPr>
                <w:rFonts w:cstheme="minorHAnsi"/>
              </w:rPr>
              <w:t>.</w:t>
            </w:r>
          </w:p>
          <w:p w14:paraId="7C3EF1A3" w14:textId="77777777" w:rsidR="00D83FFD" w:rsidRPr="00D83FFD" w:rsidRDefault="00D83FFD" w:rsidP="00D83FF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D83FFD">
              <w:rPr>
                <w:rFonts w:cstheme="minorHAnsi"/>
                <w:spacing w:val="-1"/>
              </w:rPr>
              <w:t>Individual</w:t>
            </w:r>
            <w:r w:rsidRPr="00D83FFD">
              <w:rPr>
                <w:rFonts w:eastAsia="Calibri" w:cstheme="minorHAnsi"/>
                <w:spacing w:val="-1"/>
              </w:rPr>
              <w:t xml:space="preserve"> provides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2"/>
              </w:rPr>
              <w:t>positive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interactions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with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children, with two way communication.</w:t>
            </w:r>
          </w:p>
          <w:p w14:paraId="75565D14" w14:textId="7B499D99" w:rsidR="00D83FFD" w:rsidRPr="00D83FFD" w:rsidRDefault="00D83FFD" w:rsidP="00D83FF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D83FFD">
              <w:rPr>
                <w:rFonts w:cstheme="minorHAnsi"/>
                <w:spacing w:val="-1"/>
              </w:rPr>
              <w:t>Individual</w:t>
            </w:r>
            <w:r w:rsidRPr="00D83FFD">
              <w:rPr>
                <w:rFonts w:eastAsia="Calibri" w:cstheme="minorHAnsi"/>
                <w:spacing w:val="-1"/>
              </w:rPr>
              <w:t xml:space="preserve"> supports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young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children’s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 xml:space="preserve">social </w:t>
            </w:r>
            <w:r w:rsidRPr="00D83FFD">
              <w:rPr>
                <w:rFonts w:eastAsia="Calibri" w:cstheme="minorHAnsi"/>
              </w:rPr>
              <w:t>and</w:t>
            </w:r>
            <w:r w:rsidRPr="00D83FFD">
              <w:rPr>
                <w:rFonts w:eastAsia="Calibri" w:cstheme="minorHAnsi"/>
                <w:spacing w:val="-1"/>
              </w:rPr>
              <w:t xml:space="preserve"> emotional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development</w:t>
            </w:r>
            <w:r w:rsidRPr="00D83FFD">
              <w:rPr>
                <w:rFonts w:eastAsia="Calibri" w:cstheme="minorHAnsi"/>
                <w:spacing w:val="-2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through labeling</w:t>
            </w:r>
            <w:r w:rsidR="00897504">
              <w:rPr>
                <w:rFonts w:eastAsia="Calibri" w:cstheme="minorHAnsi"/>
                <w:spacing w:val="-1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children’s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and their</w:t>
            </w:r>
            <w:r w:rsidRPr="00D83FFD">
              <w:rPr>
                <w:rFonts w:eastAsia="Calibri" w:cstheme="minorHAnsi"/>
                <w:spacing w:val="-3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own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emotions,</w:t>
            </w:r>
            <w:r w:rsidRPr="00D83FFD">
              <w:rPr>
                <w:rFonts w:eastAsia="Calibri" w:cstheme="minorHAnsi"/>
                <w:spacing w:val="-3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encouraging children</w:t>
            </w:r>
            <w:r w:rsidRPr="00D83FFD">
              <w:rPr>
                <w:rFonts w:eastAsia="Calibri" w:cstheme="minorHAnsi"/>
              </w:rPr>
              <w:t xml:space="preserve"> to</w:t>
            </w:r>
            <w:r w:rsidRPr="00D83FFD">
              <w:rPr>
                <w:rFonts w:eastAsia="Calibri" w:cstheme="minorHAnsi"/>
                <w:spacing w:val="-1"/>
              </w:rPr>
              <w:t xml:space="preserve"> interact,</w:t>
            </w:r>
            <w:r w:rsidRPr="00D83FFD">
              <w:rPr>
                <w:rFonts w:eastAsia="Calibri" w:cstheme="minorHAnsi"/>
                <w:spacing w:val="1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and supporting</w:t>
            </w:r>
            <w:r w:rsidR="00897504">
              <w:rPr>
                <w:rFonts w:eastAsia="Calibri" w:cstheme="minorHAnsi"/>
                <w:spacing w:val="75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 xml:space="preserve">children </w:t>
            </w:r>
            <w:r w:rsidRPr="00D83FFD">
              <w:rPr>
                <w:rFonts w:eastAsia="Calibri" w:cstheme="minorHAnsi"/>
              </w:rPr>
              <w:t>to</w:t>
            </w:r>
            <w:r w:rsidRPr="00D83FFD">
              <w:rPr>
                <w:rFonts w:eastAsia="Calibri" w:cstheme="minorHAnsi"/>
                <w:spacing w:val="-1"/>
              </w:rPr>
              <w:t xml:space="preserve"> understand developmentally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appropriate</w:t>
            </w:r>
            <w:r w:rsidRPr="00D83FFD">
              <w:rPr>
                <w:rFonts w:eastAsia="Calibri" w:cstheme="minorHAnsi"/>
                <w:spacing w:val="-2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expectations.</w:t>
            </w:r>
          </w:p>
          <w:p w14:paraId="5BD083B3" w14:textId="30A28D91" w:rsidR="00D83FFD" w:rsidRPr="00897504" w:rsidRDefault="00D83FFD" w:rsidP="00897504">
            <w:pPr>
              <w:pStyle w:val="TableParagraph"/>
              <w:numPr>
                <w:ilvl w:val="0"/>
                <w:numId w:val="17"/>
              </w:numPr>
              <w:spacing w:line="264" w:lineRule="exact"/>
              <w:ind w:right="-360"/>
              <w:rPr>
                <w:rFonts w:cstheme="minorHAnsi"/>
                <w:spacing w:val="-1"/>
              </w:rPr>
            </w:pPr>
            <w:r w:rsidRPr="00D83FFD">
              <w:rPr>
                <w:rFonts w:cstheme="minorHAnsi"/>
                <w:spacing w:val="-1"/>
              </w:rPr>
              <w:t>Individual supports and guides</w:t>
            </w:r>
            <w:r w:rsidRPr="00D83FFD">
              <w:rPr>
                <w:rFonts w:cstheme="minorHAnsi"/>
              </w:rPr>
              <w:t xml:space="preserve"> </w:t>
            </w:r>
            <w:r w:rsidRPr="00D83FFD">
              <w:rPr>
                <w:rFonts w:cstheme="minorHAnsi"/>
                <w:spacing w:val="-2"/>
              </w:rPr>
              <w:t xml:space="preserve">positive </w:t>
            </w:r>
            <w:r w:rsidRPr="00D83FFD">
              <w:rPr>
                <w:rFonts w:cstheme="minorHAnsi"/>
                <w:spacing w:val="-1"/>
              </w:rPr>
              <w:t xml:space="preserve">transitions in which children </w:t>
            </w:r>
            <w:r w:rsidRPr="00D83FFD">
              <w:rPr>
                <w:rFonts w:cstheme="minorHAnsi"/>
              </w:rPr>
              <w:t>are</w:t>
            </w:r>
            <w:r w:rsidRPr="00D83FFD">
              <w:rPr>
                <w:rFonts w:cstheme="minorHAnsi"/>
                <w:spacing w:val="-3"/>
              </w:rPr>
              <w:t xml:space="preserve"> </w:t>
            </w:r>
            <w:r w:rsidRPr="00D83FFD">
              <w:rPr>
                <w:rFonts w:cstheme="minorHAnsi"/>
                <w:spacing w:val="-1"/>
              </w:rPr>
              <w:t>engaged</w:t>
            </w:r>
            <w:r w:rsidRPr="00897504">
              <w:rPr>
                <w:rFonts w:cstheme="minorHAnsi"/>
                <w:spacing w:val="-1"/>
              </w:rPr>
              <w:t>.</w:t>
            </w:r>
          </w:p>
          <w:p w14:paraId="6278E497" w14:textId="55F7A47F" w:rsidR="00D83FFD" w:rsidRPr="00D83FFD" w:rsidRDefault="00D83FFD" w:rsidP="00D83FF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pacing w:val="-1"/>
                <w:sz w:val="20"/>
                <w:szCs w:val="20"/>
              </w:rPr>
            </w:pPr>
            <w:r w:rsidRPr="00D83FFD">
              <w:rPr>
                <w:rFonts w:cstheme="minorHAnsi"/>
                <w:spacing w:val="-1"/>
              </w:rPr>
              <w:t>Individual</w:t>
            </w:r>
            <w:r w:rsidRPr="00D83FFD">
              <w:rPr>
                <w:rFonts w:eastAsia="Calibri" w:cstheme="minorHAnsi"/>
              </w:rPr>
              <w:t xml:space="preserve"> is </w:t>
            </w:r>
            <w:r w:rsidRPr="00D83FFD">
              <w:rPr>
                <w:rFonts w:eastAsia="Calibri" w:cstheme="minorHAnsi"/>
                <w:spacing w:val="-1"/>
              </w:rPr>
              <w:t>responsive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to</w:t>
            </w:r>
            <w:r w:rsidRPr="00D83FFD">
              <w:rPr>
                <w:rFonts w:eastAsia="Calibri" w:cstheme="minorHAnsi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children’s</w:t>
            </w:r>
            <w:r w:rsidRPr="00D83FFD">
              <w:rPr>
                <w:rFonts w:eastAsia="Calibri" w:cstheme="minorHAnsi"/>
              </w:rPr>
              <w:t xml:space="preserve"> cues</w:t>
            </w:r>
            <w:r w:rsidRPr="00D83FFD">
              <w:rPr>
                <w:rFonts w:eastAsia="Calibri" w:cstheme="minorHAnsi"/>
                <w:spacing w:val="-3"/>
              </w:rPr>
              <w:t xml:space="preserve"> </w:t>
            </w:r>
            <w:r w:rsidRPr="00D83FFD">
              <w:rPr>
                <w:rFonts w:eastAsia="Calibri" w:cstheme="minorHAnsi"/>
              </w:rPr>
              <w:t>and</w:t>
            </w:r>
            <w:r w:rsidRPr="00D83FFD">
              <w:rPr>
                <w:rFonts w:eastAsia="Calibri" w:cstheme="minorHAnsi"/>
                <w:spacing w:val="-1"/>
              </w:rPr>
              <w:t xml:space="preserve"> knows</w:t>
            </w:r>
            <w:r w:rsidRPr="00D83FFD">
              <w:rPr>
                <w:rFonts w:eastAsia="Calibri" w:cstheme="minorHAnsi"/>
                <w:spacing w:val="-2"/>
              </w:rPr>
              <w:t xml:space="preserve"> </w:t>
            </w:r>
            <w:r w:rsidRPr="00D83FFD">
              <w:rPr>
                <w:rFonts w:eastAsia="Calibri" w:cstheme="minorHAnsi"/>
              </w:rPr>
              <w:t>when</w:t>
            </w:r>
            <w:r w:rsidRPr="00D83FFD">
              <w:rPr>
                <w:rFonts w:eastAsia="Calibri" w:cstheme="minorHAnsi"/>
                <w:spacing w:val="-3"/>
              </w:rPr>
              <w:t xml:space="preserve"> </w:t>
            </w:r>
            <w:r w:rsidRPr="00D83FFD">
              <w:rPr>
                <w:rFonts w:eastAsia="Calibri" w:cstheme="minorHAnsi"/>
              </w:rPr>
              <w:t>to</w:t>
            </w:r>
            <w:r w:rsidRPr="00D83FFD">
              <w:rPr>
                <w:rFonts w:eastAsia="Calibri" w:cstheme="minorHAnsi"/>
                <w:spacing w:val="-1"/>
              </w:rPr>
              <w:t xml:space="preserve"> adjust</w:t>
            </w:r>
            <w:r w:rsidRPr="00D83FFD">
              <w:rPr>
                <w:rFonts w:eastAsia="Calibri" w:cstheme="minorHAnsi"/>
                <w:spacing w:val="1"/>
              </w:rPr>
              <w:t xml:space="preserve"> </w:t>
            </w:r>
            <w:r w:rsidRPr="00D83FFD">
              <w:rPr>
                <w:rFonts w:eastAsia="Calibri" w:cstheme="minorHAnsi"/>
                <w:spacing w:val="-1"/>
              </w:rPr>
              <w:t>activities</w:t>
            </w:r>
            <w:r w:rsidRPr="00D83FFD">
              <w:rPr>
                <w:rFonts w:eastAsia="Calibri" w:cstheme="minorHAnsi"/>
                <w:spacing w:val="1"/>
              </w:rPr>
              <w:t xml:space="preserve"> </w:t>
            </w:r>
            <w:r w:rsidR="00897504">
              <w:rPr>
                <w:rFonts w:eastAsia="Calibri" w:cstheme="minorHAnsi"/>
                <w:spacing w:val="-2"/>
              </w:rPr>
              <w:t>for children.</w:t>
            </w:r>
          </w:p>
          <w:p w14:paraId="3878AC85" w14:textId="0E664739" w:rsidR="00D83FFD" w:rsidRPr="00D83FFD" w:rsidRDefault="00D83FFD" w:rsidP="00D83FFD">
            <w:pPr>
              <w:rPr>
                <w:rFonts w:ascii="Calibri"/>
                <w:spacing w:val="-1"/>
                <w:sz w:val="20"/>
                <w:szCs w:val="20"/>
              </w:rPr>
            </w:pPr>
          </w:p>
        </w:tc>
      </w:tr>
      <w:tr w:rsidR="009C2BEA" w14:paraId="62BDA90C" w14:textId="77777777" w:rsidTr="00564B2A">
        <w:trPr>
          <w:trHeight w:val="4022"/>
        </w:trPr>
        <w:tc>
          <w:tcPr>
            <w:tcW w:w="10170" w:type="dxa"/>
          </w:tcPr>
          <w:p w14:paraId="61E26CE2" w14:textId="7382C0EC" w:rsidR="009C2BEA" w:rsidRDefault="00897504" w:rsidP="009C2BEA">
            <w:pPr>
              <w:rPr>
                <w:b/>
              </w:rPr>
            </w:pPr>
            <w:r>
              <w:rPr>
                <w:b/>
              </w:rPr>
              <w:t>Mentor Will R</w:t>
            </w:r>
            <w:r w:rsidR="009C2BEA" w:rsidRPr="00A36F35">
              <w:rPr>
                <w:b/>
              </w:rPr>
              <w:t>eceive:</w:t>
            </w:r>
          </w:p>
          <w:p w14:paraId="144BE715" w14:textId="77777777" w:rsidR="00CD72CA" w:rsidRPr="00A36F35" w:rsidRDefault="00CD72CA" w:rsidP="009C2BEA">
            <w:pPr>
              <w:rPr>
                <w:b/>
              </w:rPr>
            </w:pPr>
          </w:p>
          <w:p w14:paraId="059C3648" w14:textId="0CE3E378" w:rsidR="009C2BEA" w:rsidRDefault="009C2BEA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 w:rsidRPr="00A36F35">
              <w:t>$100 stipend for completion of all three days of Mentor Teacher training</w:t>
            </w:r>
            <w:r w:rsidR="00564B2A">
              <w:t>.</w:t>
            </w:r>
            <w:r w:rsidRPr="00A36F35">
              <w:t xml:space="preserve"> </w:t>
            </w:r>
          </w:p>
          <w:p w14:paraId="54DB2D17" w14:textId="5EFC3757" w:rsidR="009C2BEA" w:rsidRPr="00A36F35" w:rsidRDefault="009C2BEA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 w:rsidRPr="006854A6">
              <w:rPr>
                <w:rFonts w:ascii="Calibri" w:hAnsi="Calibri" w:cs="Calibri"/>
              </w:rPr>
              <w:t>Th</w:t>
            </w:r>
            <w:r w:rsidR="00897504">
              <w:rPr>
                <w:rFonts w:ascii="Calibri" w:hAnsi="Calibri" w:cs="Calibri"/>
              </w:rPr>
              <w:t xml:space="preserve">ree days of training (18 hours), </w:t>
            </w:r>
            <w:r w:rsidRPr="006854A6">
              <w:rPr>
                <w:rFonts w:ascii="Calibri" w:hAnsi="Calibri" w:cs="Calibri"/>
              </w:rPr>
              <w:t>with additional points on your EC Credential for a series training</w:t>
            </w:r>
            <w:r w:rsidR="00564B2A">
              <w:rPr>
                <w:rFonts w:ascii="Calibri" w:hAnsi="Calibri" w:cs="Calibri"/>
              </w:rPr>
              <w:t>.</w:t>
            </w:r>
          </w:p>
          <w:p w14:paraId="775DA963" w14:textId="02219FCD" w:rsidR="009C2BEA" w:rsidRPr="00A36F35" w:rsidRDefault="009C2BEA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 w:rsidRPr="00A36F35">
              <w:t>Coaching support from an ECCLC credentialed coach</w:t>
            </w:r>
            <w:r w:rsidR="00564B2A">
              <w:t>.</w:t>
            </w:r>
          </w:p>
          <w:p w14:paraId="5F383998" w14:textId="5C4FF2C7" w:rsidR="009C2BEA" w:rsidRPr="00A36F35" w:rsidRDefault="00897504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>
              <w:t>Opportunity to participate in</w:t>
            </w:r>
            <w:r w:rsidR="009C2BEA" w:rsidRPr="00A36F35">
              <w:t xml:space="preserve"> Community of Practice</w:t>
            </w:r>
            <w:r>
              <w:t xml:space="preserve"> events</w:t>
            </w:r>
            <w:r w:rsidR="009C2BEA" w:rsidRPr="00A36F35">
              <w:t xml:space="preserve"> with other Mentors</w:t>
            </w:r>
            <w:r w:rsidR="00564B2A">
              <w:t>.</w:t>
            </w:r>
          </w:p>
          <w:p w14:paraId="3B911F41" w14:textId="4DAC0BDD" w:rsidR="006A68AF" w:rsidRDefault="00897504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>
              <w:t xml:space="preserve">Up to $200 in stipends </w:t>
            </w:r>
            <w:r w:rsidR="009C2BEA" w:rsidRPr="00A36F35">
              <w:t>for mentoring a cohort student/employee(</w:t>
            </w:r>
            <w:r>
              <w:t>s)</w:t>
            </w:r>
            <w:r w:rsidR="00564B2A">
              <w:t>.</w:t>
            </w:r>
          </w:p>
          <w:p w14:paraId="41011CE1" w14:textId="40E68D5A" w:rsidR="009C2BEA" w:rsidRPr="006A68AF" w:rsidRDefault="009C2BEA" w:rsidP="009C2BEA">
            <w:pPr>
              <w:pStyle w:val="ListParagraph"/>
              <w:numPr>
                <w:ilvl w:val="0"/>
                <w:numId w:val="8"/>
              </w:numPr>
              <w:ind w:left="437"/>
            </w:pPr>
            <w:r>
              <w:t>Personal and professional grow</w:t>
            </w:r>
            <w:r w:rsidR="00564B2A">
              <w:t xml:space="preserve">th through skill development in </w:t>
            </w:r>
            <w:r>
              <w:t>mentoring and leadership.</w:t>
            </w:r>
          </w:p>
        </w:tc>
      </w:tr>
      <w:tr w:rsidR="00503A80" w14:paraId="67DD2DCC" w14:textId="77777777" w:rsidTr="00564B2A">
        <w:trPr>
          <w:trHeight w:val="80"/>
        </w:trPr>
        <w:tc>
          <w:tcPr>
            <w:tcW w:w="10170" w:type="dxa"/>
            <w:vAlign w:val="center"/>
          </w:tcPr>
          <w:p w14:paraId="2C984008" w14:textId="42D01D6B" w:rsidR="00503A80" w:rsidRPr="00564B2A" w:rsidRDefault="00503A80" w:rsidP="00564B2A">
            <w:pPr>
              <w:rPr>
                <w:b/>
              </w:rPr>
            </w:pPr>
          </w:p>
        </w:tc>
      </w:tr>
      <w:tr w:rsidR="0058313A" w14:paraId="24C48F97" w14:textId="77777777" w:rsidTr="00503A80">
        <w:trPr>
          <w:trHeight w:val="710"/>
        </w:trPr>
        <w:tc>
          <w:tcPr>
            <w:tcW w:w="10170" w:type="dxa"/>
          </w:tcPr>
          <w:p w14:paraId="4AE0272E" w14:textId="77777777" w:rsidR="00CD72CA" w:rsidRDefault="00CD72CA" w:rsidP="00684784">
            <w:pPr>
              <w:jc w:val="center"/>
              <w:rPr>
                <w:b/>
              </w:rPr>
            </w:pPr>
          </w:p>
          <w:p w14:paraId="6C1401BF" w14:textId="77777777" w:rsidR="0058313A" w:rsidRPr="00564B2A" w:rsidRDefault="0058313A" w:rsidP="00684784">
            <w:pPr>
              <w:jc w:val="center"/>
              <w:rPr>
                <w:b/>
                <w:sz w:val="28"/>
                <w:szCs w:val="28"/>
              </w:rPr>
            </w:pPr>
            <w:r w:rsidRPr="00564B2A">
              <w:rPr>
                <w:b/>
                <w:sz w:val="28"/>
                <w:szCs w:val="28"/>
              </w:rPr>
              <w:t xml:space="preserve">READY TO APPLY?  </w:t>
            </w:r>
          </w:p>
          <w:p w14:paraId="783A788E" w14:textId="77777777" w:rsidR="00564B2A" w:rsidRPr="00A36F35" w:rsidRDefault="00564B2A" w:rsidP="00684784">
            <w:pPr>
              <w:jc w:val="center"/>
              <w:rPr>
                <w:b/>
              </w:rPr>
            </w:pPr>
          </w:p>
          <w:p w14:paraId="04A7718B" w14:textId="7CD31AD2" w:rsidR="0058313A" w:rsidRPr="00564B2A" w:rsidRDefault="009F518D" w:rsidP="00564B2A">
            <w:pPr>
              <w:jc w:val="center"/>
              <w:rPr>
                <w:b/>
              </w:rPr>
            </w:pPr>
            <w:r>
              <w:rPr>
                <w:b/>
              </w:rPr>
              <w:t>Complete applications will be processed upon receipt</w:t>
            </w:r>
            <w:r w:rsidR="00564B2A">
              <w:rPr>
                <w:b/>
              </w:rPr>
              <w:t>,</w:t>
            </w:r>
            <w:r>
              <w:rPr>
                <w:b/>
              </w:rPr>
              <w:t xml:space="preserve"> with p</w:t>
            </w:r>
            <w:r w:rsidR="0058313A" w:rsidRPr="00A36F35">
              <w:rPr>
                <w:b/>
              </w:rPr>
              <w:t xml:space="preserve">reference given to applications received </w:t>
            </w:r>
            <w:r w:rsidR="0058313A" w:rsidRPr="00564B2A">
              <w:rPr>
                <w:b/>
                <w:u w:val="single"/>
              </w:rPr>
              <w:t>on or</w:t>
            </w:r>
            <w:r w:rsidR="0058313A" w:rsidRPr="00A36F35">
              <w:rPr>
                <w:b/>
              </w:rPr>
              <w:t xml:space="preserve"> </w:t>
            </w:r>
            <w:r w:rsidR="0058313A" w:rsidRPr="00564B2A">
              <w:rPr>
                <w:b/>
                <w:u w:val="single"/>
              </w:rPr>
              <w:t xml:space="preserve">before </w:t>
            </w:r>
            <w:r w:rsidR="00FE1527" w:rsidRPr="00564B2A">
              <w:rPr>
                <w:b/>
                <w:u w:val="single"/>
              </w:rPr>
              <w:t>December</w:t>
            </w:r>
            <w:r w:rsidR="0058313A" w:rsidRPr="00564B2A">
              <w:rPr>
                <w:b/>
                <w:u w:val="single"/>
              </w:rPr>
              <w:t xml:space="preserve"> 1</w:t>
            </w:r>
            <w:r w:rsidRPr="00564B2A">
              <w:rPr>
                <w:b/>
                <w:u w:val="single"/>
              </w:rPr>
              <w:t>6</w:t>
            </w:r>
            <w:r w:rsidR="0058313A" w:rsidRPr="00564B2A">
              <w:rPr>
                <w:b/>
                <w:u w:val="single"/>
              </w:rPr>
              <w:t>, 2019</w:t>
            </w:r>
            <w:r w:rsidR="00564B2A" w:rsidRPr="00564B2A">
              <w:rPr>
                <w:b/>
                <w:u w:val="single"/>
              </w:rPr>
              <w:t>.</w:t>
            </w:r>
          </w:p>
          <w:p w14:paraId="3FECDC25" w14:textId="77777777" w:rsidR="004C37D9" w:rsidRDefault="004C37D9" w:rsidP="00EA4D95">
            <w:pPr>
              <w:rPr>
                <w:b/>
              </w:rPr>
            </w:pPr>
          </w:p>
          <w:p w14:paraId="040A14BF" w14:textId="23371C5C" w:rsidR="0058313A" w:rsidRDefault="0058313A" w:rsidP="00EA4D95">
            <w:pPr>
              <w:rPr>
                <w:rStyle w:val="Hyperlink"/>
              </w:rPr>
            </w:pPr>
            <w:r w:rsidRPr="00A36F35">
              <w:rPr>
                <w:b/>
              </w:rPr>
              <w:t xml:space="preserve">PROGRAM APPLICATION: </w:t>
            </w:r>
            <w:hyperlink r:id="rId9" w:history="1">
              <w:r w:rsidR="00707378" w:rsidRPr="00A3509F">
                <w:rPr>
                  <w:rStyle w:val="Hyperlink"/>
                </w:rPr>
                <w:t>https://www.surveymonkey.com/r/EPPEC-ProgramApplicationsp20</w:t>
              </w:r>
            </w:hyperlink>
            <w:r w:rsidR="00707378"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  <w:p w14:paraId="1E8DC5E0" w14:textId="77777777" w:rsidR="004C37D9" w:rsidRDefault="004C37D9" w:rsidP="00EF49BE">
            <w:pPr>
              <w:rPr>
                <w:b/>
              </w:rPr>
            </w:pPr>
          </w:p>
          <w:p w14:paraId="11CA9BBC" w14:textId="2EEAE3B5" w:rsidR="0058313A" w:rsidRDefault="0058313A" w:rsidP="00EF49BE">
            <w:r w:rsidRPr="00A36F35">
              <w:rPr>
                <w:b/>
              </w:rPr>
              <w:t xml:space="preserve">MENTOR TEACHER APPLICATION:  </w:t>
            </w:r>
            <w:r w:rsidR="00564B2A">
              <w:t>See page 5.</w:t>
            </w:r>
          </w:p>
          <w:p w14:paraId="2EF9BBA2" w14:textId="77777777" w:rsidR="00564B2A" w:rsidRPr="00ED4A9B" w:rsidRDefault="00564B2A" w:rsidP="00EF49BE">
            <w:pPr>
              <w:rPr>
                <w:i/>
              </w:rPr>
            </w:pPr>
          </w:p>
          <w:p w14:paraId="4505699D" w14:textId="77777777" w:rsidR="00564B2A" w:rsidRPr="00A36F35" w:rsidRDefault="00564B2A" w:rsidP="00564B2A">
            <w:pPr>
              <w:jc w:val="center"/>
              <w:rPr>
                <w:b/>
              </w:rPr>
            </w:pPr>
            <w:r w:rsidRPr="00A36F35">
              <w:rPr>
                <w:b/>
              </w:rPr>
              <w:t>Have Questions</w:t>
            </w:r>
            <w:r>
              <w:rPr>
                <w:b/>
              </w:rPr>
              <w:t xml:space="preserve"> about the Program or Mentor Teacher components</w:t>
            </w:r>
            <w:r w:rsidRPr="00A36F35">
              <w:rPr>
                <w:b/>
              </w:rPr>
              <w:t>?</w:t>
            </w:r>
          </w:p>
          <w:p w14:paraId="5A26FCFE" w14:textId="7BB17A68" w:rsidR="0058313A" w:rsidRPr="00A36F35" w:rsidRDefault="00564B2A" w:rsidP="00564B2A">
            <w:pPr>
              <w:jc w:val="center"/>
              <w:rPr>
                <w:b/>
              </w:rPr>
            </w:pPr>
            <w:r>
              <w:t xml:space="preserve">Please contact Heather Blanco </w:t>
            </w:r>
            <w:r w:rsidRPr="00A36F35">
              <w:t xml:space="preserve">at </w:t>
            </w:r>
            <w:hyperlink r:id="rId10" w:history="1">
              <w:r w:rsidRPr="00030932">
                <w:rPr>
                  <w:rStyle w:val="Hyperlink"/>
                </w:rPr>
                <w:t>hblanco@ecclc.org</w:t>
              </w:r>
            </w:hyperlink>
            <w:r>
              <w:t xml:space="preserve"> or at (970) 377-3388 X 208</w:t>
            </w:r>
          </w:p>
        </w:tc>
      </w:tr>
    </w:tbl>
    <w:p w14:paraId="745E345D" w14:textId="77777777" w:rsidR="00FF28AC" w:rsidRDefault="00FF28AC" w:rsidP="00AA09BD">
      <w:pPr>
        <w:spacing w:before="120" w:after="0"/>
        <w:jc w:val="center"/>
        <w:rPr>
          <w:b/>
          <w:sz w:val="28"/>
          <w:szCs w:val="24"/>
          <w:u w:val="single"/>
        </w:rPr>
      </w:pP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10980"/>
      </w:tblGrid>
      <w:tr w:rsidR="008540BC" w14:paraId="5ABE0721" w14:textId="77777777" w:rsidTr="00196AAA">
        <w:trPr>
          <w:trHeight w:val="350"/>
        </w:trPr>
        <w:tc>
          <w:tcPr>
            <w:tcW w:w="10980" w:type="dxa"/>
            <w:shd w:val="clear" w:color="auto" w:fill="ACB9CA" w:themeFill="text2" w:themeFillTint="66"/>
          </w:tcPr>
          <w:p w14:paraId="43B39092" w14:textId="60E63CA9" w:rsidR="008540BC" w:rsidRPr="00A36F35" w:rsidRDefault="008540BC" w:rsidP="00196AAA">
            <w:pPr>
              <w:jc w:val="center"/>
              <w:rPr>
                <w:b/>
              </w:rPr>
            </w:pPr>
            <w:r>
              <w:rPr>
                <w:b/>
              </w:rPr>
              <w:t>Cohort  Students/Employees</w:t>
            </w:r>
          </w:p>
        </w:tc>
      </w:tr>
      <w:tr w:rsidR="008540BC" w14:paraId="35065128" w14:textId="77777777" w:rsidTr="00196AAA">
        <w:trPr>
          <w:trHeight w:val="3030"/>
        </w:trPr>
        <w:tc>
          <w:tcPr>
            <w:tcW w:w="10980" w:type="dxa"/>
          </w:tcPr>
          <w:p w14:paraId="7A323DF1" w14:textId="77777777" w:rsidR="00AC04CD" w:rsidRDefault="00AC04CD" w:rsidP="008540BC"/>
          <w:p w14:paraId="61CEB0C3" w14:textId="7C0C730D" w:rsidR="00564B2A" w:rsidRPr="00196AAA" w:rsidRDefault="00564B2A" w:rsidP="00564B2A">
            <w:pPr>
              <w:ind w:left="360"/>
            </w:pPr>
            <w:r>
              <w:t xml:space="preserve">Cohort Students are </w:t>
            </w:r>
            <w:r w:rsidRPr="00196AAA">
              <w:t>individuals new to the early childhood education field or existing child care staff (including aides, assistant teachers, etc.).</w:t>
            </w:r>
            <w:r>
              <w:t xml:space="preserve">  </w:t>
            </w:r>
            <w:r w:rsidR="008540BC" w:rsidRPr="00196AAA">
              <w:t>The cohor</w:t>
            </w:r>
            <w:r>
              <w:t>t students will complete up to 9</w:t>
            </w:r>
            <w:r w:rsidR="008540BC" w:rsidRPr="00196AAA">
              <w:t xml:space="preserve"> credit hours of formal education, receive high quality on-the-job learning with a mentor, and be more prepared to serve as a future Early Childhood Teacher (ECT).</w:t>
            </w:r>
            <w:r w:rsidRPr="00196AAA">
              <w:t xml:space="preserve"> </w:t>
            </w:r>
          </w:p>
          <w:p w14:paraId="1907BFAF" w14:textId="77777777" w:rsidR="008540BC" w:rsidRPr="00196AAA" w:rsidRDefault="008540BC" w:rsidP="00675987"/>
          <w:p w14:paraId="5FDAE55D" w14:textId="498FF5E2" w:rsidR="008540BC" w:rsidRPr="00196AAA" w:rsidRDefault="00564B2A" w:rsidP="008540BC">
            <w:pPr>
              <w:rPr>
                <w:b/>
              </w:rPr>
            </w:pPr>
            <w:r>
              <w:rPr>
                <w:b/>
              </w:rPr>
              <w:t>Cohort Student Responsibilities:</w:t>
            </w:r>
          </w:p>
          <w:p w14:paraId="6B9E16A5" w14:textId="77777777" w:rsidR="008540BC" w:rsidRPr="00196AAA" w:rsidRDefault="008540BC" w:rsidP="008540BC">
            <w:pPr>
              <w:rPr>
                <w:b/>
              </w:rPr>
            </w:pPr>
          </w:p>
          <w:p w14:paraId="6958FEC2" w14:textId="2E007113" w:rsidR="008540BC" w:rsidRPr="00196AAA" w:rsidRDefault="008540BC" w:rsidP="008540BC">
            <w:pPr>
              <w:numPr>
                <w:ilvl w:val="0"/>
                <w:numId w:val="5"/>
              </w:numPr>
            </w:pPr>
            <w:r w:rsidRPr="00196AAA">
              <w:t>Student will receive career pathway advising to establish a learning plan with the goal of reaching ECT qualification at the end of the cohort.</w:t>
            </w:r>
          </w:p>
          <w:p w14:paraId="217E7F8B" w14:textId="3198E788" w:rsidR="008540BC" w:rsidRPr="00196AAA" w:rsidRDefault="00564B2A" w:rsidP="00564B2A">
            <w:pPr>
              <w:numPr>
                <w:ilvl w:val="0"/>
                <w:numId w:val="5"/>
              </w:numPr>
            </w:pPr>
            <w:r>
              <w:t>Scholarship will cover up to 9</w:t>
            </w:r>
            <w:r w:rsidR="008540BC" w:rsidRPr="00196AAA">
              <w:t xml:space="preserve"> on-campus credits.</w:t>
            </w:r>
          </w:p>
          <w:p w14:paraId="0CEFC8CC" w14:textId="77777777" w:rsidR="008540BC" w:rsidRPr="00196AAA" w:rsidRDefault="008540BC" w:rsidP="008540BC">
            <w:pPr>
              <w:numPr>
                <w:ilvl w:val="0"/>
                <w:numId w:val="5"/>
              </w:numPr>
            </w:pPr>
            <w:r w:rsidRPr="00196AAA">
              <w:t>Hybrid model- part online, part on campus</w:t>
            </w:r>
          </w:p>
          <w:p w14:paraId="65F6F0A8" w14:textId="77777777" w:rsidR="008540BC" w:rsidRPr="00196AAA" w:rsidRDefault="008540BC" w:rsidP="008540BC">
            <w:pPr>
              <w:numPr>
                <w:ilvl w:val="1"/>
                <w:numId w:val="5"/>
              </w:numPr>
            </w:pPr>
            <w:r w:rsidRPr="00196AAA">
              <w:t>On campus evening courses at FRCC Larimer campus.</w:t>
            </w:r>
          </w:p>
          <w:p w14:paraId="4105A68F" w14:textId="23AE5C40" w:rsidR="008540BC" w:rsidRPr="00196AAA" w:rsidRDefault="008540BC" w:rsidP="00675987">
            <w:pPr>
              <w:numPr>
                <w:ilvl w:val="1"/>
                <w:numId w:val="5"/>
              </w:numPr>
            </w:pPr>
            <w:r w:rsidRPr="00196AAA">
              <w:t>Students will spend approximately 15-25 hours of time each week on class and homework time.</w:t>
            </w:r>
          </w:p>
          <w:p w14:paraId="1EEA0648" w14:textId="371CFDD4" w:rsidR="008540BC" w:rsidRPr="00196AAA" w:rsidRDefault="008540BC" w:rsidP="00564B2A">
            <w:pPr>
              <w:pStyle w:val="ListParagraph"/>
              <w:numPr>
                <w:ilvl w:val="0"/>
                <w:numId w:val="5"/>
              </w:numPr>
            </w:pPr>
            <w:r w:rsidRPr="00196AAA">
              <w:t>Students will work in a child care/preschool program, and will be expected to establish a reasonable working schedule depending upon course load. If not currently employed, student will need to apply and get hired at a participating program.</w:t>
            </w:r>
          </w:p>
          <w:p w14:paraId="12FFCA81" w14:textId="08181D1B" w:rsidR="008540BC" w:rsidRPr="00196AAA" w:rsidRDefault="008540BC" w:rsidP="008540BC">
            <w:pPr>
              <w:pStyle w:val="ListParagraph"/>
              <w:numPr>
                <w:ilvl w:val="0"/>
                <w:numId w:val="5"/>
              </w:numPr>
            </w:pPr>
            <w:r w:rsidRPr="00196AAA">
              <w:t>Students will need to meet regula</w:t>
            </w:r>
            <w:r w:rsidR="00564B2A">
              <w:t>rly with their assigned mentors.</w:t>
            </w:r>
          </w:p>
          <w:p w14:paraId="7BE171F5" w14:textId="77777777" w:rsidR="00564B2A" w:rsidRDefault="00564B2A" w:rsidP="00564B2A">
            <w:pPr>
              <w:pStyle w:val="ListParagraph"/>
              <w:ind w:left="1440"/>
            </w:pPr>
          </w:p>
          <w:p w14:paraId="598D1931" w14:textId="77777777" w:rsidR="00564B2A" w:rsidRDefault="00564B2A" w:rsidP="00564B2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KNOW ANYONE </w:t>
            </w:r>
            <w:r w:rsidRPr="00717B47">
              <w:rPr>
                <w:b/>
                <w:sz w:val="28"/>
                <w:szCs w:val="24"/>
              </w:rPr>
              <w:t>READY TO APPLY</w:t>
            </w:r>
            <w:r>
              <w:rPr>
                <w:b/>
                <w:sz w:val="28"/>
                <w:szCs w:val="24"/>
              </w:rPr>
              <w:t xml:space="preserve"> TO BE A COHORT STUDENT/EMPLOYEE</w:t>
            </w:r>
            <w:r w:rsidRPr="00717B47">
              <w:rPr>
                <w:b/>
                <w:sz w:val="28"/>
                <w:szCs w:val="24"/>
              </w:rPr>
              <w:t>?</w:t>
            </w:r>
          </w:p>
          <w:p w14:paraId="20215579" w14:textId="77777777" w:rsidR="00564B2A" w:rsidRPr="00717B47" w:rsidRDefault="00564B2A" w:rsidP="00564B2A">
            <w:pPr>
              <w:jc w:val="center"/>
              <w:rPr>
                <w:b/>
                <w:sz w:val="28"/>
                <w:szCs w:val="24"/>
              </w:rPr>
            </w:pPr>
          </w:p>
          <w:p w14:paraId="31781E4D" w14:textId="77777777" w:rsidR="008B5A35" w:rsidRDefault="00564B2A" w:rsidP="0056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an existing staff person you would like to have join the cohort, please identify them on your Program Application and have them complete the cohort application </w:t>
            </w:r>
            <w:hyperlink r:id="rId11" w:history="1">
              <w:r w:rsidRPr="00564B2A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 xml:space="preserve">.  </w:t>
            </w:r>
          </w:p>
          <w:p w14:paraId="76AB9F33" w14:textId="77777777" w:rsidR="008B5A35" w:rsidRDefault="008B5A35" w:rsidP="00564B2A">
            <w:pPr>
              <w:jc w:val="center"/>
              <w:rPr>
                <w:sz w:val="24"/>
                <w:szCs w:val="24"/>
              </w:rPr>
            </w:pPr>
          </w:p>
          <w:p w14:paraId="1734C2C1" w14:textId="2E9E6B2A" w:rsidR="00564B2A" w:rsidRDefault="00564B2A" w:rsidP="0056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know someone not currently working in ECE but is interested, please have them </w:t>
            </w:r>
            <w:r w:rsidR="008B5A35">
              <w:rPr>
                <w:sz w:val="24"/>
                <w:szCs w:val="24"/>
              </w:rPr>
              <w:t>c</w:t>
            </w:r>
            <w:r w:rsidRPr="00564B2A">
              <w:rPr>
                <w:sz w:val="24"/>
                <w:szCs w:val="24"/>
              </w:rPr>
              <w:t xml:space="preserve">ontact Lauren Powers at </w:t>
            </w:r>
            <w:hyperlink r:id="rId12" w:history="1">
              <w:r w:rsidRPr="00564B2A">
                <w:rPr>
                  <w:rStyle w:val="Hyperlink"/>
                  <w:sz w:val="24"/>
                  <w:szCs w:val="24"/>
                </w:rPr>
                <w:t>lpowers@ecclc.org</w:t>
              </w:r>
            </w:hyperlink>
            <w:r>
              <w:rPr>
                <w:sz w:val="24"/>
                <w:szCs w:val="24"/>
              </w:rPr>
              <w:t xml:space="preserve"> for more information about the cohort student/employee portion of this project.</w:t>
            </w:r>
          </w:p>
          <w:p w14:paraId="5E2034A3" w14:textId="77777777" w:rsidR="00564B2A" w:rsidRDefault="00564B2A" w:rsidP="00564B2A">
            <w:pPr>
              <w:jc w:val="center"/>
              <w:rPr>
                <w:sz w:val="24"/>
                <w:szCs w:val="24"/>
              </w:rPr>
            </w:pPr>
          </w:p>
          <w:p w14:paraId="149038D8" w14:textId="7CBACCB1" w:rsidR="00564B2A" w:rsidRDefault="008B5A35" w:rsidP="00564B2A">
            <w:pPr>
              <w:jc w:val="center"/>
            </w:pPr>
            <w:r>
              <w:rPr>
                <w:sz w:val="24"/>
                <w:szCs w:val="24"/>
              </w:rPr>
              <w:t xml:space="preserve">Cohort </w:t>
            </w:r>
            <w:r w:rsidR="00564B2A">
              <w:rPr>
                <w:sz w:val="24"/>
                <w:szCs w:val="24"/>
              </w:rPr>
              <w:t xml:space="preserve">Student applications </w:t>
            </w:r>
            <w:r>
              <w:rPr>
                <w:sz w:val="24"/>
                <w:szCs w:val="24"/>
              </w:rPr>
              <w:t>are available now and due December 10th</w:t>
            </w:r>
          </w:p>
          <w:p w14:paraId="0356D3C1" w14:textId="504D14C5" w:rsidR="00564B2A" w:rsidRPr="00A36F35" w:rsidRDefault="00564B2A" w:rsidP="00564B2A">
            <w:pPr>
              <w:pStyle w:val="ListParagraph"/>
            </w:pPr>
          </w:p>
        </w:tc>
      </w:tr>
    </w:tbl>
    <w:p w14:paraId="5516A170" w14:textId="761315EF" w:rsidR="00947736" w:rsidRDefault="00947736" w:rsidP="00947736">
      <w:pPr>
        <w:spacing w:after="0" w:line="240" w:lineRule="auto"/>
        <w:rPr>
          <w:b/>
          <w:sz w:val="28"/>
          <w:szCs w:val="24"/>
          <w:u w:val="single"/>
        </w:rPr>
      </w:pPr>
    </w:p>
    <w:p w14:paraId="398989DA" w14:textId="77777777" w:rsidR="00947736" w:rsidRDefault="00947736" w:rsidP="00947736">
      <w:pPr>
        <w:tabs>
          <w:tab w:val="left" w:pos="1260"/>
        </w:tabs>
        <w:jc w:val="center"/>
        <w:rPr>
          <w:b/>
        </w:rPr>
      </w:pPr>
    </w:p>
    <w:p w14:paraId="6C7A5246" w14:textId="77777777" w:rsidR="00947736" w:rsidRDefault="00947736" w:rsidP="00947736">
      <w:pPr>
        <w:tabs>
          <w:tab w:val="left" w:pos="1260"/>
        </w:tabs>
        <w:jc w:val="center"/>
        <w:rPr>
          <w:b/>
        </w:rPr>
      </w:pPr>
    </w:p>
    <w:p w14:paraId="603C2512" w14:textId="1DABC732" w:rsidR="009A4690" w:rsidRPr="005257E1" w:rsidRDefault="00947736" w:rsidP="008B5A35">
      <w:pPr>
        <w:tabs>
          <w:tab w:val="left" w:pos="1260"/>
        </w:tabs>
        <w:jc w:val="center"/>
        <w:rPr>
          <w:b/>
        </w:rPr>
      </w:pPr>
      <w:r w:rsidRPr="00947736">
        <w:rPr>
          <w:b/>
        </w:rPr>
        <w:lastRenderedPageBreak/>
        <w:t>Ex</w:t>
      </w:r>
      <w:r w:rsidR="009A4690" w:rsidRPr="005257E1">
        <w:rPr>
          <w:b/>
        </w:rPr>
        <w:t>panding Professional Possibilities in Early Childhood</w:t>
      </w:r>
      <w:r w:rsidR="009A4690">
        <w:rPr>
          <w:b/>
        </w:rPr>
        <w:t xml:space="preserve"> (EPPEC)</w:t>
      </w:r>
    </w:p>
    <w:p w14:paraId="7E670624" w14:textId="1392AF3D" w:rsidR="009A4690" w:rsidRPr="005257E1" w:rsidRDefault="009A4690" w:rsidP="009A4690">
      <w:pPr>
        <w:jc w:val="center"/>
        <w:rPr>
          <w:b/>
        </w:rPr>
      </w:pPr>
      <w:r w:rsidRPr="005257E1">
        <w:rPr>
          <w:b/>
        </w:rPr>
        <w:t xml:space="preserve">Mentor Teacher </w:t>
      </w:r>
      <w:r w:rsidR="001D7931">
        <w:rPr>
          <w:b/>
        </w:rPr>
        <w:t>Interest Form</w:t>
      </w:r>
      <w:r w:rsidR="00196AAA">
        <w:rPr>
          <w:b/>
        </w:rPr>
        <w:t xml:space="preserve"> &amp; Self Reflection</w:t>
      </w:r>
    </w:p>
    <w:p w14:paraId="516394C7" w14:textId="037EB651" w:rsidR="009A4690" w:rsidRDefault="009A4690" w:rsidP="009A4690">
      <w:r>
        <w:t>Na</w:t>
      </w:r>
      <w:r w:rsidR="001D7931">
        <w:t>me_________________________________</w:t>
      </w:r>
      <w:r w:rsidR="000E6CEC">
        <w:t xml:space="preserve">   </w:t>
      </w:r>
      <w:r w:rsidR="001D7931">
        <w:tab/>
      </w:r>
      <w:r w:rsidR="001D7931">
        <w:tab/>
      </w:r>
      <w:r>
        <w:t>Program Name____________________</w:t>
      </w:r>
      <w:r w:rsidR="00EF49BE">
        <w:t>_</w:t>
      </w:r>
      <w:r>
        <w:t>____</w:t>
      </w:r>
      <w:r w:rsidR="00EF49BE">
        <w:t>_</w:t>
      </w:r>
      <w:r>
        <w:t xml:space="preserve">______ </w:t>
      </w:r>
    </w:p>
    <w:p w14:paraId="28FA7E17" w14:textId="419B2FA0" w:rsidR="009A4690" w:rsidRDefault="001D7931" w:rsidP="009A4690">
      <w:r>
        <w:t>E</w:t>
      </w:r>
      <w:r w:rsidR="009A4690">
        <w:t>-mail__________________________</w:t>
      </w:r>
      <w:r>
        <w:t>_______</w:t>
      </w:r>
      <w:r>
        <w:tab/>
      </w:r>
      <w:r>
        <w:tab/>
      </w:r>
      <w:r w:rsidR="009A4690">
        <w:t xml:space="preserve"> </w:t>
      </w:r>
      <w:r w:rsidR="00947736">
        <w:t>Phone #________________________________</w:t>
      </w:r>
      <w:r w:rsidR="00947736"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196AAA" w14:paraId="04FF6830" w14:textId="77777777" w:rsidTr="00196AAA">
        <w:tc>
          <w:tcPr>
            <w:tcW w:w="9805" w:type="dxa"/>
            <w:shd w:val="clear" w:color="auto" w:fill="F2F2F2" w:themeFill="background1" w:themeFillShade="F2"/>
          </w:tcPr>
          <w:p w14:paraId="41CA327B" w14:textId="3A7A8EC8" w:rsidR="00196AAA" w:rsidRPr="00947736" w:rsidRDefault="00947736" w:rsidP="0051150F">
            <w:pPr>
              <w:pStyle w:val="ListParagraph"/>
              <w:ind w:left="0"/>
              <w:rPr>
                <w:b/>
              </w:rPr>
            </w:pPr>
            <w:r w:rsidRPr="00947736">
              <w:rPr>
                <w:b/>
              </w:rPr>
              <w:t xml:space="preserve">Self-Reflection: Please include a brief description </w:t>
            </w:r>
            <w:r>
              <w:rPr>
                <w:b/>
              </w:rPr>
              <w:t>and/</w:t>
            </w:r>
            <w:r w:rsidRPr="00947736">
              <w:rPr>
                <w:b/>
              </w:rPr>
              <w:t>or example</w:t>
            </w:r>
            <w:r>
              <w:rPr>
                <w:b/>
              </w:rPr>
              <w:t>.</w:t>
            </w:r>
          </w:p>
        </w:tc>
      </w:tr>
      <w:tr w:rsidR="009A4690" w14:paraId="09EAECFC" w14:textId="77777777" w:rsidTr="0051150F">
        <w:tc>
          <w:tcPr>
            <w:tcW w:w="9805" w:type="dxa"/>
          </w:tcPr>
          <w:p w14:paraId="2CC40A1B" w14:textId="6FB47E26" w:rsidR="009A4690" w:rsidRDefault="009A4690" w:rsidP="00947736">
            <w:pPr>
              <w:pStyle w:val="ListParagraph"/>
              <w:numPr>
                <w:ilvl w:val="0"/>
                <w:numId w:val="30"/>
              </w:numPr>
            </w:pPr>
            <w:r>
              <w:t>Please</w:t>
            </w:r>
            <w:r w:rsidR="001D7931">
              <w:t xml:space="preserve"> tell us why you are interested in</w:t>
            </w:r>
            <w:r>
              <w:t xml:space="preserve"> this project and why </w:t>
            </w:r>
            <w:r w:rsidR="00314C7D">
              <w:t xml:space="preserve">you </w:t>
            </w:r>
            <w:r>
              <w:t xml:space="preserve">would be </w:t>
            </w:r>
            <w:r w:rsidR="00A660E6">
              <w:t xml:space="preserve">an effective </w:t>
            </w:r>
            <w:r w:rsidR="00947736">
              <w:t>Mentor Teacher.</w:t>
            </w:r>
          </w:p>
          <w:p w14:paraId="77C467CD" w14:textId="77777777" w:rsidR="009A4690" w:rsidRDefault="009A4690" w:rsidP="0051150F">
            <w:pPr>
              <w:pStyle w:val="ListParagraph"/>
              <w:ind w:left="0"/>
            </w:pPr>
          </w:p>
          <w:p w14:paraId="44CF13F1" w14:textId="77777777" w:rsidR="009A4690" w:rsidRDefault="009A4690" w:rsidP="0051150F">
            <w:pPr>
              <w:pStyle w:val="ListParagraph"/>
              <w:ind w:left="0"/>
            </w:pPr>
          </w:p>
          <w:p w14:paraId="573CD0C0" w14:textId="77777777" w:rsidR="009A4690" w:rsidRDefault="009A4690" w:rsidP="0051150F">
            <w:pPr>
              <w:pStyle w:val="ListParagraph"/>
              <w:ind w:left="0"/>
            </w:pPr>
          </w:p>
          <w:p w14:paraId="53214B89" w14:textId="77777777" w:rsidR="009A4690" w:rsidRDefault="009A4690" w:rsidP="0051150F">
            <w:pPr>
              <w:pStyle w:val="ListParagraph"/>
              <w:ind w:left="0"/>
            </w:pPr>
          </w:p>
          <w:p w14:paraId="236A579B" w14:textId="77777777" w:rsidR="009A4690" w:rsidRDefault="009A4690" w:rsidP="0051150F">
            <w:pPr>
              <w:pStyle w:val="ListParagraph"/>
              <w:ind w:left="0"/>
            </w:pPr>
          </w:p>
          <w:p w14:paraId="41AFA21C" w14:textId="77777777" w:rsidR="009A4690" w:rsidRDefault="009A4690" w:rsidP="0051150F">
            <w:pPr>
              <w:pStyle w:val="ListParagraph"/>
              <w:ind w:left="0"/>
            </w:pPr>
          </w:p>
        </w:tc>
      </w:tr>
      <w:tr w:rsidR="00A660E6" w14:paraId="3CCD8E5C" w14:textId="77777777" w:rsidTr="0051150F">
        <w:tc>
          <w:tcPr>
            <w:tcW w:w="9805" w:type="dxa"/>
          </w:tcPr>
          <w:p w14:paraId="2033351F" w14:textId="77777777" w:rsidR="00947736" w:rsidRDefault="00947736" w:rsidP="00947736">
            <w:pPr>
              <w:pStyle w:val="ListParagraph"/>
              <w:numPr>
                <w:ilvl w:val="0"/>
                <w:numId w:val="30"/>
              </w:numPr>
            </w:pPr>
            <w:r w:rsidRPr="006C0E9D">
              <w:t>When talking to children, I primarily use positive statements, telling children what to do instead of what not to do.</w:t>
            </w:r>
          </w:p>
          <w:p w14:paraId="0DF5A52F" w14:textId="77777777" w:rsidR="00A660E6" w:rsidRDefault="00A660E6" w:rsidP="0051150F">
            <w:pPr>
              <w:pStyle w:val="ListParagraph"/>
              <w:ind w:left="0"/>
            </w:pPr>
          </w:p>
          <w:p w14:paraId="23CEBB3E" w14:textId="77777777" w:rsidR="00A660E6" w:rsidRDefault="00A660E6" w:rsidP="0051150F">
            <w:pPr>
              <w:pStyle w:val="ListParagraph"/>
              <w:ind w:left="0"/>
            </w:pPr>
          </w:p>
          <w:p w14:paraId="4CF1F1B8" w14:textId="77777777" w:rsidR="00A660E6" w:rsidRDefault="00A660E6" w:rsidP="0051150F">
            <w:pPr>
              <w:pStyle w:val="ListParagraph"/>
              <w:ind w:left="0"/>
            </w:pPr>
          </w:p>
          <w:p w14:paraId="78D30285" w14:textId="77777777" w:rsidR="00A660E6" w:rsidRDefault="00A660E6" w:rsidP="0051150F">
            <w:pPr>
              <w:pStyle w:val="ListParagraph"/>
              <w:ind w:left="0"/>
            </w:pPr>
          </w:p>
          <w:p w14:paraId="5214B0FC" w14:textId="77777777" w:rsidR="00A660E6" w:rsidRDefault="00A660E6" w:rsidP="0051150F">
            <w:pPr>
              <w:pStyle w:val="ListParagraph"/>
              <w:ind w:left="0"/>
            </w:pPr>
          </w:p>
          <w:p w14:paraId="676585DE" w14:textId="34DB2ACD" w:rsidR="00A660E6" w:rsidRDefault="00A660E6" w:rsidP="0051150F">
            <w:pPr>
              <w:pStyle w:val="ListParagraph"/>
              <w:ind w:left="0"/>
            </w:pPr>
          </w:p>
        </w:tc>
      </w:tr>
      <w:tr w:rsidR="009A4690" w14:paraId="50C792B7" w14:textId="77777777" w:rsidTr="0051150F">
        <w:tc>
          <w:tcPr>
            <w:tcW w:w="9805" w:type="dxa"/>
          </w:tcPr>
          <w:p w14:paraId="244E9083" w14:textId="566A9BB1" w:rsidR="0092221A" w:rsidRPr="006C0E9D" w:rsidRDefault="009A4690" w:rsidP="00947736">
            <w:pPr>
              <w:pStyle w:val="ListParagraph"/>
              <w:numPr>
                <w:ilvl w:val="0"/>
                <w:numId w:val="30"/>
              </w:numPr>
            </w:pPr>
            <w:r w:rsidRPr="006C0E9D">
              <w:t>I am responsive to children’s cues and know when to adjust activities.</w:t>
            </w:r>
            <w:r w:rsidR="0092221A" w:rsidRPr="006C0E9D">
              <w:t xml:space="preserve"> </w:t>
            </w:r>
          </w:p>
          <w:p w14:paraId="0FA336A4" w14:textId="77777777" w:rsidR="009A4690" w:rsidRPr="006C0E9D" w:rsidRDefault="009A4690" w:rsidP="00425A2C"/>
          <w:p w14:paraId="1040FA99" w14:textId="77777777" w:rsidR="009A4690" w:rsidRPr="006C0E9D" w:rsidRDefault="009A4690" w:rsidP="0051150F">
            <w:pPr>
              <w:pStyle w:val="ListParagraph"/>
              <w:ind w:left="0"/>
            </w:pPr>
          </w:p>
          <w:p w14:paraId="27DA73E2" w14:textId="77777777" w:rsidR="009A4690" w:rsidRPr="006C0E9D" w:rsidRDefault="009A4690" w:rsidP="0051150F">
            <w:pPr>
              <w:pStyle w:val="ListParagraph"/>
              <w:ind w:left="0"/>
            </w:pPr>
          </w:p>
          <w:p w14:paraId="029C76B4" w14:textId="77777777" w:rsidR="009A4690" w:rsidRDefault="009A4690" w:rsidP="0051150F">
            <w:pPr>
              <w:pStyle w:val="ListParagraph"/>
              <w:ind w:left="0"/>
            </w:pPr>
          </w:p>
          <w:p w14:paraId="28409F02" w14:textId="77777777" w:rsidR="00EF49BE" w:rsidRPr="006C0E9D" w:rsidRDefault="00EF49BE" w:rsidP="0051150F">
            <w:pPr>
              <w:pStyle w:val="ListParagraph"/>
              <w:ind w:left="0"/>
            </w:pPr>
          </w:p>
          <w:p w14:paraId="5220D63C" w14:textId="77777777" w:rsidR="009A4690" w:rsidRPr="006C0E9D" w:rsidRDefault="009A4690" w:rsidP="0051150F">
            <w:pPr>
              <w:pStyle w:val="ListParagraph"/>
              <w:ind w:left="0"/>
            </w:pPr>
          </w:p>
        </w:tc>
      </w:tr>
      <w:tr w:rsidR="009A4690" w14:paraId="2A995616" w14:textId="77777777" w:rsidTr="0051150F">
        <w:tc>
          <w:tcPr>
            <w:tcW w:w="9805" w:type="dxa"/>
          </w:tcPr>
          <w:p w14:paraId="7C480A6B" w14:textId="2F66B3E9" w:rsidR="009A4690" w:rsidRPr="006C0E9D" w:rsidRDefault="00947736" w:rsidP="00947736">
            <w:pPr>
              <w:pStyle w:val="ListParagraph"/>
              <w:numPr>
                <w:ilvl w:val="0"/>
                <w:numId w:val="30"/>
              </w:numPr>
              <w:ind w:left="0"/>
            </w:pPr>
            <w:r>
              <w:t xml:space="preserve">4. </w:t>
            </w:r>
            <w:r w:rsidR="009A4690" w:rsidRPr="006C0E9D">
              <w:t xml:space="preserve"> I teach and support children</w:t>
            </w:r>
            <w:r w:rsidR="0092221A">
              <w:t>’s</w:t>
            </w:r>
            <w:r w:rsidR="009A4690" w:rsidRPr="006C0E9D">
              <w:t xml:space="preserve"> </w:t>
            </w:r>
            <w:r>
              <w:t xml:space="preserve">social and </w:t>
            </w:r>
            <w:r w:rsidR="009A4690" w:rsidRPr="006C0E9D">
              <w:t>emotional development.</w:t>
            </w:r>
          </w:p>
          <w:p w14:paraId="72C4AA79" w14:textId="77777777" w:rsidR="009A4690" w:rsidRPr="006C0E9D" w:rsidRDefault="009A4690" w:rsidP="0051150F">
            <w:pPr>
              <w:pStyle w:val="ListParagraph"/>
              <w:ind w:left="0"/>
            </w:pPr>
          </w:p>
          <w:p w14:paraId="7DCCCAAE" w14:textId="77777777" w:rsidR="009A4690" w:rsidRPr="006C0E9D" w:rsidRDefault="009A4690" w:rsidP="0051150F">
            <w:pPr>
              <w:pStyle w:val="ListParagraph"/>
              <w:ind w:left="0"/>
            </w:pPr>
          </w:p>
          <w:p w14:paraId="3488769D" w14:textId="77777777" w:rsidR="009A4690" w:rsidRPr="006C0E9D" w:rsidRDefault="009A4690" w:rsidP="0051150F">
            <w:pPr>
              <w:pStyle w:val="ListParagraph"/>
              <w:ind w:left="0"/>
            </w:pPr>
          </w:p>
          <w:p w14:paraId="7A4A0330" w14:textId="77777777" w:rsidR="00A660E6" w:rsidRPr="006C0E9D" w:rsidRDefault="00A660E6" w:rsidP="0051150F">
            <w:pPr>
              <w:pStyle w:val="ListParagraph"/>
              <w:ind w:left="0"/>
            </w:pPr>
          </w:p>
          <w:p w14:paraId="64277D38" w14:textId="77777777" w:rsidR="009A4690" w:rsidRPr="006C0E9D" w:rsidRDefault="009A4690" w:rsidP="0051150F">
            <w:pPr>
              <w:pStyle w:val="ListParagraph"/>
              <w:ind w:left="0"/>
            </w:pPr>
          </w:p>
          <w:p w14:paraId="59FBC3F4" w14:textId="77777777" w:rsidR="009A4690" w:rsidRPr="006C0E9D" w:rsidRDefault="009A4690" w:rsidP="0051150F">
            <w:pPr>
              <w:pStyle w:val="ListParagraph"/>
              <w:ind w:left="0"/>
            </w:pPr>
          </w:p>
        </w:tc>
      </w:tr>
      <w:tr w:rsidR="009A4690" w14:paraId="14A3B3D7" w14:textId="77777777" w:rsidTr="0051150F">
        <w:tc>
          <w:tcPr>
            <w:tcW w:w="9805" w:type="dxa"/>
          </w:tcPr>
          <w:p w14:paraId="3EEED561" w14:textId="6051840D" w:rsidR="009A4690" w:rsidRDefault="00947736" w:rsidP="00947736">
            <w:pPr>
              <w:pStyle w:val="ListParagraph"/>
              <w:numPr>
                <w:ilvl w:val="0"/>
                <w:numId w:val="30"/>
              </w:numPr>
              <w:ind w:left="0"/>
            </w:pPr>
            <w:r>
              <w:t>5.</w:t>
            </w:r>
            <w:r w:rsidR="00503A80">
              <w:t xml:space="preserve"> </w:t>
            </w:r>
            <w:r w:rsidR="009A4690">
              <w:t xml:space="preserve">Please share an example of how you </w:t>
            </w:r>
            <w:r>
              <w:t>would</w:t>
            </w:r>
            <w:r w:rsidR="009107FC">
              <w:t xml:space="preserve"> support an adult to learn a new skill or practice</w:t>
            </w:r>
            <w:r>
              <w:t>.</w:t>
            </w:r>
          </w:p>
          <w:p w14:paraId="6B7CAF9F" w14:textId="77777777" w:rsidR="009A4690" w:rsidRDefault="009A4690" w:rsidP="0051150F"/>
          <w:p w14:paraId="296A483F" w14:textId="77777777" w:rsidR="009A4690" w:rsidRDefault="009A4690" w:rsidP="0051150F"/>
          <w:p w14:paraId="04694845" w14:textId="77777777" w:rsidR="00A660E6" w:rsidRDefault="00A660E6" w:rsidP="0051150F"/>
          <w:p w14:paraId="27B32257" w14:textId="77777777" w:rsidR="009A4690" w:rsidRDefault="009A4690" w:rsidP="0051150F"/>
          <w:p w14:paraId="1E393B46" w14:textId="77777777" w:rsidR="009A4690" w:rsidRPr="006C0E9D" w:rsidRDefault="009A4690" w:rsidP="0051150F"/>
        </w:tc>
      </w:tr>
      <w:tr w:rsidR="009A4690" w14:paraId="0E98E92E" w14:textId="77777777" w:rsidTr="0051150F">
        <w:tc>
          <w:tcPr>
            <w:tcW w:w="9805" w:type="dxa"/>
          </w:tcPr>
          <w:p w14:paraId="6736F68D" w14:textId="73748DE3" w:rsidR="009A4690" w:rsidRDefault="00A660E6" w:rsidP="00947736">
            <w:pPr>
              <w:pStyle w:val="ListParagraph"/>
              <w:numPr>
                <w:ilvl w:val="0"/>
                <w:numId w:val="30"/>
              </w:numPr>
              <w:ind w:left="0"/>
            </w:pPr>
            <w:r>
              <w:t>9</w:t>
            </w:r>
            <w:r w:rsidR="007E3372">
              <w:t>.</w:t>
            </w:r>
            <w:r w:rsidR="009A4690">
              <w:t>Please share any other thoughts/questions you have about being a mentor:</w:t>
            </w:r>
          </w:p>
          <w:p w14:paraId="429D68F2" w14:textId="77777777" w:rsidR="009A4690" w:rsidRDefault="009A4690" w:rsidP="009A4690"/>
          <w:p w14:paraId="7436E3E5" w14:textId="77777777" w:rsidR="009A4690" w:rsidRDefault="009A4690" w:rsidP="009A4690"/>
          <w:p w14:paraId="797EDE32" w14:textId="77777777" w:rsidR="00947736" w:rsidRDefault="00947736" w:rsidP="009A4690"/>
          <w:p w14:paraId="5BF894A9" w14:textId="77777777" w:rsidR="00A660E6" w:rsidRDefault="00A660E6" w:rsidP="009A4690"/>
          <w:p w14:paraId="780FBB7F" w14:textId="77777777" w:rsidR="009A4690" w:rsidRDefault="009A4690" w:rsidP="00947736">
            <w:pPr>
              <w:pStyle w:val="ListParagraph"/>
              <w:numPr>
                <w:ilvl w:val="0"/>
                <w:numId w:val="30"/>
              </w:numPr>
              <w:ind w:left="0"/>
            </w:pPr>
          </w:p>
        </w:tc>
      </w:tr>
    </w:tbl>
    <w:p w14:paraId="51EE559E" w14:textId="159D50FA" w:rsidR="0061270E" w:rsidRPr="00947736" w:rsidRDefault="0061270E" w:rsidP="00947736">
      <w:pPr>
        <w:tabs>
          <w:tab w:val="left" w:pos="1170"/>
        </w:tabs>
        <w:rPr>
          <w:sz w:val="28"/>
          <w:szCs w:val="24"/>
        </w:rPr>
      </w:pPr>
    </w:p>
    <w:sectPr w:rsidR="0061270E" w:rsidRPr="00947736" w:rsidSect="002916DD">
      <w:footerReference w:type="default" r:id="rId13"/>
      <w:footerReference w:type="first" r:id="rId14"/>
      <w:pgSz w:w="12240" w:h="15840" w:code="1"/>
      <w:pgMar w:top="81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C0D6" w14:textId="77777777" w:rsidR="00EC2E68" w:rsidRDefault="00EC2E68" w:rsidP="00C66CC5">
      <w:pPr>
        <w:spacing w:after="0" w:line="240" w:lineRule="auto"/>
      </w:pPr>
      <w:r>
        <w:separator/>
      </w:r>
    </w:p>
  </w:endnote>
  <w:endnote w:type="continuationSeparator" w:id="0">
    <w:p w14:paraId="1AF01D52" w14:textId="77777777" w:rsidR="00EC2E68" w:rsidRDefault="00EC2E68" w:rsidP="00C6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08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0489D" w14:textId="77777777" w:rsidR="0051150F" w:rsidRDefault="00511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3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FE880E" w14:textId="77777777" w:rsidR="0051150F" w:rsidRDefault="00511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04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506D7" w14:textId="70DCA6AE" w:rsidR="004C014D" w:rsidRDefault="004C0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C1101" w14:textId="77777777" w:rsidR="004C014D" w:rsidRDefault="004C0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158CD" w14:textId="77777777" w:rsidR="00EC2E68" w:rsidRDefault="00EC2E68" w:rsidP="00C66CC5">
      <w:pPr>
        <w:spacing w:after="0" w:line="240" w:lineRule="auto"/>
      </w:pPr>
      <w:r>
        <w:separator/>
      </w:r>
    </w:p>
  </w:footnote>
  <w:footnote w:type="continuationSeparator" w:id="0">
    <w:p w14:paraId="61588307" w14:textId="77777777" w:rsidR="00EC2E68" w:rsidRDefault="00EC2E68" w:rsidP="00C6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5F"/>
    <w:multiLevelType w:val="hybridMultilevel"/>
    <w:tmpl w:val="934899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9A275B"/>
    <w:multiLevelType w:val="hybridMultilevel"/>
    <w:tmpl w:val="EB688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73D3"/>
    <w:multiLevelType w:val="hybridMultilevel"/>
    <w:tmpl w:val="FCB6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4F9D"/>
    <w:multiLevelType w:val="hybridMultilevel"/>
    <w:tmpl w:val="193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C5B"/>
    <w:multiLevelType w:val="hybridMultilevel"/>
    <w:tmpl w:val="7118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028D5"/>
    <w:multiLevelType w:val="hybridMultilevel"/>
    <w:tmpl w:val="FE6C3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18C4"/>
    <w:multiLevelType w:val="hybridMultilevel"/>
    <w:tmpl w:val="AD88A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4DB0"/>
    <w:multiLevelType w:val="hybridMultilevel"/>
    <w:tmpl w:val="231C3B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B874BF6"/>
    <w:multiLevelType w:val="hybridMultilevel"/>
    <w:tmpl w:val="6350862E"/>
    <w:lvl w:ilvl="0" w:tplc="0409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1D2960C0"/>
    <w:multiLevelType w:val="hybridMultilevel"/>
    <w:tmpl w:val="F8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0EFB"/>
    <w:multiLevelType w:val="hybridMultilevel"/>
    <w:tmpl w:val="CA300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45AA0"/>
    <w:multiLevelType w:val="hybridMultilevel"/>
    <w:tmpl w:val="69C8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55001"/>
    <w:multiLevelType w:val="hybridMultilevel"/>
    <w:tmpl w:val="43F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4090C"/>
    <w:multiLevelType w:val="hybridMultilevel"/>
    <w:tmpl w:val="EE3AC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3F45D1"/>
    <w:multiLevelType w:val="hybridMultilevel"/>
    <w:tmpl w:val="29C4D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D5834"/>
    <w:multiLevelType w:val="hybridMultilevel"/>
    <w:tmpl w:val="D6949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173F3"/>
    <w:multiLevelType w:val="hybridMultilevel"/>
    <w:tmpl w:val="A3D8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F5194"/>
    <w:multiLevelType w:val="hybridMultilevel"/>
    <w:tmpl w:val="D1BE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500A6"/>
    <w:multiLevelType w:val="hybridMultilevel"/>
    <w:tmpl w:val="2A404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B4A31"/>
    <w:multiLevelType w:val="hybridMultilevel"/>
    <w:tmpl w:val="1BA0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17"/>
    <w:multiLevelType w:val="hybridMultilevel"/>
    <w:tmpl w:val="6D0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B35DB"/>
    <w:multiLevelType w:val="hybridMultilevel"/>
    <w:tmpl w:val="59C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7BFF"/>
    <w:multiLevelType w:val="hybridMultilevel"/>
    <w:tmpl w:val="8130B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83186"/>
    <w:multiLevelType w:val="hybridMultilevel"/>
    <w:tmpl w:val="41188764"/>
    <w:lvl w:ilvl="0" w:tplc="68526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6336"/>
    <w:multiLevelType w:val="hybridMultilevel"/>
    <w:tmpl w:val="04EC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D3A4C"/>
    <w:multiLevelType w:val="hybridMultilevel"/>
    <w:tmpl w:val="90EAE8A6"/>
    <w:lvl w:ilvl="0" w:tplc="37343E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0BEA"/>
    <w:multiLevelType w:val="hybridMultilevel"/>
    <w:tmpl w:val="8104F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E42BE3"/>
    <w:multiLevelType w:val="hybridMultilevel"/>
    <w:tmpl w:val="D5C81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9"/>
  </w:num>
  <w:num w:numId="6">
    <w:abstractNumId w:val="26"/>
  </w:num>
  <w:num w:numId="7">
    <w:abstractNumId w:val="0"/>
  </w:num>
  <w:num w:numId="8">
    <w:abstractNumId w:val="21"/>
  </w:num>
  <w:num w:numId="9">
    <w:abstractNumId w:val="27"/>
  </w:num>
  <w:num w:numId="10">
    <w:abstractNumId w:val="15"/>
  </w:num>
  <w:num w:numId="11">
    <w:abstractNumId w:val="7"/>
  </w:num>
  <w:num w:numId="12">
    <w:abstractNumId w:val="24"/>
  </w:num>
  <w:num w:numId="13">
    <w:abstractNumId w:val="14"/>
  </w:num>
  <w:num w:numId="14">
    <w:abstractNumId w:val="10"/>
  </w:num>
  <w:num w:numId="15">
    <w:abstractNumId w:val="2"/>
  </w:num>
  <w:num w:numId="16">
    <w:abstractNumId w:val="16"/>
  </w:num>
  <w:num w:numId="17">
    <w:abstractNumId w:val="20"/>
  </w:num>
  <w:num w:numId="18">
    <w:abstractNumId w:val="24"/>
  </w:num>
  <w:num w:numId="19">
    <w:abstractNumId w:val="7"/>
  </w:num>
  <w:num w:numId="20">
    <w:abstractNumId w:val="13"/>
  </w:num>
  <w:num w:numId="21">
    <w:abstractNumId w:val="18"/>
  </w:num>
  <w:num w:numId="22">
    <w:abstractNumId w:val="5"/>
  </w:num>
  <w:num w:numId="23">
    <w:abstractNumId w:val="6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25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7"/>
    <w:rsid w:val="00006D20"/>
    <w:rsid w:val="00016CE8"/>
    <w:rsid w:val="00036CDC"/>
    <w:rsid w:val="000378E6"/>
    <w:rsid w:val="00044653"/>
    <w:rsid w:val="0005457B"/>
    <w:rsid w:val="00076708"/>
    <w:rsid w:val="000855E1"/>
    <w:rsid w:val="00097579"/>
    <w:rsid w:val="000B1F8D"/>
    <w:rsid w:val="000C36F0"/>
    <w:rsid w:val="000C3EE6"/>
    <w:rsid w:val="000D1C48"/>
    <w:rsid w:val="000E6CEC"/>
    <w:rsid w:val="001041A6"/>
    <w:rsid w:val="0011328B"/>
    <w:rsid w:val="00130097"/>
    <w:rsid w:val="0014045D"/>
    <w:rsid w:val="00163497"/>
    <w:rsid w:val="00176E80"/>
    <w:rsid w:val="00196AAA"/>
    <w:rsid w:val="001A4D94"/>
    <w:rsid w:val="001D7931"/>
    <w:rsid w:val="001F70C3"/>
    <w:rsid w:val="00231F29"/>
    <w:rsid w:val="002379B2"/>
    <w:rsid w:val="002513D7"/>
    <w:rsid w:val="00260A14"/>
    <w:rsid w:val="00273E51"/>
    <w:rsid w:val="002916DD"/>
    <w:rsid w:val="002978F7"/>
    <w:rsid w:val="002A528C"/>
    <w:rsid w:val="002C7740"/>
    <w:rsid w:val="002F787A"/>
    <w:rsid w:val="00311AC3"/>
    <w:rsid w:val="00314C7D"/>
    <w:rsid w:val="00331A71"/>
    <w:rsid w:val="00383F2C"/>
    <w:rsid w:val="00387ADB"/>
    <w:rsid w:val="003C460F"/>
    <w:rsid w:val="003C5A47"/>
    <w:rsid w:val="003D487B"/>
    <w:rsid w:val="00425A2C"/>
    <w:rsid w:val="00437949"/>
    <w:rsid w:val="004A1F51"/>
    <w:rsid w:val="004B0661"/>
    <w:rsid w:val="004C014D"/>
    <w:rsid w:val="004C37D9"/>
    <w:rsid w:val="004D5BA1"/>
    <w:rsid w:val="004F5C2C"/>
    <w:rsid w:val="00503A80"/>
    <w:rsid w:val="0051150F"/>
    <w:rsid w:val="0051691F"/>
    <w:rsid w:val="005218F8"/>
    <w:rsid w:val="005377AC"/>
    <w:rsid w:val="005426ED"/>
    <w:rsid w:val="00564B2A"/>
    <w:rsid w:val="00571FA8"/>
    <w:rsid w:val="00575CF9"/>
    <w:rsid w:val="0057775F"/>
    <w:rsid w:val="0058313A"/>
    <w:rsid w:val="005901AC"/>
    <w:rsid w:val="005B2578"/>
    <w:rsid w:val="005C262B"/>
    <w:rsid w:val="005D3231"/>
    <w:rsid w:val="005D3DEB"/>
    <w:rsid w:val="005F522A"/>
    <w:rsid w:val="0061270E"/>
    <w:rsid w:val="00632BFF"/>
    <w:rsid w:val="00637BBE"/>
    <w:rsid w:val="006417E2"/>
    <w:rsid w:val="00653A55"/>
    <w:rsid w:val="00674192"/>
    <w:rsid w:val="0067464B"/>
    <w:rsid w:val="00683679"/>
    <w:rsid w:val="00684784"/>
    <w:rsid w:val="006854A6"/>
    <w:rsid w:val="00690AEC"/>
    <w:rsid w:val="006A68AF"/>
    <w:rsid w:val="006F710B"/>
    <w:rsid w:val="00707378"/>
    <w:rsid w:val="00717B47"/>
    <w:rsid w:val="00721F22"/>
    <w:rsid w:val="007351D7"/>
    <w:rsid w:val="0074087F"/>
    <w:rsid w:val="00741925"/>
    <w:rsid w:val="00745899"/>
    <w:rsid w:val="00777078"/>
    <w:rsid w:val="007846D6"/>
    <w:rsid w:val="007949ED"/>
    <w:rsid w:val="007A0EE5"/>
    <w:rsid w:val="007D766B"/>
    <w:rsid w:val="007D7FBC"/>
    <w:rsid w:val="007E3372"/>
    <w:rsid w:val="007E4E1C"/>
    <w:rsid w:val="007E7A9A"/>
    <w:rsid w:val="007F4029"/>
    <w:rsid w:val="007F6CB3"/>
    <w:rsid w:val="00825CFA"/>
    <w:rsid w:val="00835F66"/>
    <w:rsid w:val="008540BC"/>
    <w:rsid w:val="008557EB"/>
    <w:rsid w:val="00874650"/>
    <w:rsid w:val="0088214F"/>
    <w:rsid w:val="00897504"/>
    <w:rsid w:val="008A652D"/>
    <w:rsid w:val="008B5A35"/>
    <w:rsid w:val="008C6DB7"/>
    <w:rsid w:val="008D0B92"/>
    <w:rsid w:val="008D2562"/>
    <w:rsid w:val="008F0205"/>
    <w:rsid w:val="009107FC"/>
    <w:rsid w:val="0092130F"/>
    <w:rsid w:val="0092221A"/>
    <w:rsid w:val="009229CC"/>
    <w:rsid w:val="00922E49"/>
    <w:rsid w:val="00947736"/>
    <w:rsid w:val="00951FB5"/>
    <w:rsid w:val="0097796D"/>
    <w:rsid w:val="009A4690"/>
    <w:rsid w:val="009B04E6"/>
    <w:rsid w:val="009C2BEA"/>
    <w:rsid w:val="009E36C9"/>
    <w:rsid w:val="009F4D9B"/>
    <w:rsid w:val="009F518D"/>
    <w:rsid w:val="009F6DA6"/>
    <w:rsid w:val="00A3581F"/>
    <w:rsid w:val="00A36F35"/>
    <w:rsid w:val="00A420FC"/>
    <w:rsid w:val="00A428BB"/>
    <w:rsid w:val="00A43F7E"/>
    <w:rsid w:val="00A61867"/>
    <w:rsid w:val="00A660E6"/>
    <w:rsid w:val="00A70CB2"/>
    <w:rsid w:val="00A73D6D"/>
    <w:rsid w:val="00A815B1"/>
    <w:rsid w:val="00A85A54"/>
    <w:rsid w:val="00AA09BD"/>
    <w:rsid w:val="00AB6A92"/>
    <w:rsid w:val="00AC04CD"/>
    <w:rsid w:val="00AC6BDD"/>
    <w:rsid w:val="00AD1AF7"/>
    <w:rsid w:val="00AD31F7"/>
    <w:rsid w:val="00AD41D5"/>
    <w:rsid w:val="00AD5182"/>
    <w:rsid w:val="00AE1D25"/>
    <w:rsid w:val="00AE7C71"/>
    <w:rsid w:val="00B47A7B"/>
    <w:rsid w:val="00B87C67"/>
    <w:rsid w:val="00B92CA2"/>
    <w:rsid w:val="00BE6C09"/>
    <w:rsid w:val="00C00BB7"/>
    <w:rsid w:val="00C03D8C"/>
    <w:rsid w:val="00C43E04"/>
    <w:rsid w:val="00C66342"/>
    <w:rsid w:val="00C66CC5"/>
    <w:rsid w:val="00C87C7D"/>
    <w:rsid w:val="00C948A5"/>
    <w:rsid w:val="00CC19E3"/>
    <w:rsid w:val="00CD72CA"/>
    <w:rsid w:val="00CE4F09"/>
    <w:rsid w:val="00CF3C99"/>
    <w:rsid w:val="00D11D31"/>
    <w:rsid w:val="00D13D85"/>
    <w:rsid w:val="00D36B06"/>
    <w:rsid w:val="00D50A6C"/>
    <w:rsid w:val="00D53073"/>
    <w:rsid w:val="00D75A13"/>
    <w:rsid w:val="00D771B7"/>
    <w:rsid w:val="00D83FFD"/>
    <w:rsid w:val="00D935C7"/>
    <w:rsid w:val="00DD687A"/>
    <w:rsid w:val="00DF12B6"/>
    <w:rsid w:val="00E15729"/>
    <w:rsid w:val="00E34A0C"/>
    <w:rsid w:val="00E61064"/>
    <w:rsid w:val="00E72832"/>
    <w:rsid w:val="00E85754"/>
    <w:rsid w:val="00E96759"/>
    <w:rsid w:val="00EA0CF0"/>
    <w:rsid w:val="00EA4D95"/>
    <w:rsid w:val="00EC2E68"/>
    <w:rsid w:val="00ED4A9B"/>
    <w:rsid w:val="00ED63BB"/>
    <w:rsid w:val="00EF0ADD"/>
    <w:rsid w:val="00EF49BE"/>
    <w:rsid w:val="00F3305D"/>
    <w:rsid w:val="00F427C4"/>
    <w:rsid w:val="00F5409E"/>
    <w:rsid w:val="00F606E5"/>
    <w:rsid w:val="00F650C6"/>
    <w:rsid w:val="00F77482"/>
    <w:rsid w:val="00F83600"/>
    <w:rsid w:val="00F91CCD"/>
    <w:rsid w:val="00FD5795"/>
    <w:rsid w:val="00FE1527"/>
    <w:rsid w:val="00FE5C2E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9FD63"/>
  <w15:chartTrackingRefBased/>
  <w15:docId w15:val="{CF6A44CE-D609-4486-AFF3-9A32CA0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13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30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75C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C5"/>
  </w:style>
  <w:style w:type="paragraph" w:styleId="Footer">
    <w:name w:val="footer"/>
    <w:basedOn w:val="Normal"/>
    <w:link w:val="FooterChar"/>
    <w:uiPriority w:val="99"/>
    <w:unhideWhenUsed/>
    <w:rsid w:val="00C6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C5"/>
  </w:style>
  <w:style w:type="paragraph" w:customStyle="1" w:styleId="TableParagraph">
    <w:name w:val="Table Paragraph"/>
    <w:basedOn w:val="Normal"/>
    <w:uiPriority w:val="1"/>
    <w:qFormat/>
    <w:rsid w:val="00AA09BD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51150F"/>
    <w:pPr>
      <w:spacing w:after="0" w:line="240" w:lineRule="auto"/>
    </w:pPr>
  </w:style>
  <w:style w:type="paragraph" w:customStyle="1" w:styleId="gmail-m-8171750463862795502msolistparagraph">
    <w:name w:val="gmail-m_-8171750463862795502msolistparagraph"/>
    <w:basedOn w:val="Normal"/>
    <w:rsid w:val="00685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owers@eccl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clc.org/early-care-and-education-providers/ece-workforce-gra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blanco@eccl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EPPEC-ProgramApplicationsp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076F-9C2D-442D-B637-851F382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Sadar</dc:creator>
  <cp:keywords/>
  <dc:description/>
  <cp:lastModifiedBy>Lauren Powers</cp:lastModifiedBy>
  <cp:revision>3</cp:revision>
  <cp:lastPrinted>2019-11-21T00:48:00Z</cp:lastPrinted>
  <dcterms:created xsi:type="dcterms:W3CDTF">2019-11-22T23:15:00Z</dcterms:created>
  <dcterms:modified xsi:type="dcterms:W3CDTF">2019-11-22T23:23:00Z</dcterms:modified>
</cp:coreProperties>
</file>